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F98F8" w14:textId="5899F17F" w:rsidR="009006B1" w:rsidRPr="00B43DED" w:rsidRDefault="00195352" w:rsidP="00A30C62">
      <w:pPr>
        <w:tabs>
          <w:tab w:val="left" w:pos="360"/>
        </w:tabs>
        <w:rPr>
          <w:sz w:val="22"/>
          <w:szCs w:val="22"/>
        </w:rPr>
      </w:pPr>
      <w:r>
        <w:rPr>
          <w:noProof/>
        </w:rPr>
        <w:drawing>
          <wp:anchor distT="0" distB="0" distL="114300" distR="114300" simplePos="0" relativeHeight="251663872" behindDoc="0" locked="0" layoutInCell="1" allowOverlap="1" wp14:anchorId="05EED342" wp14:editId="3C05EFCE">
            <wp:simplePos x="0" y="0"/>
            <wp:positionH relativeFrom="margin">
              <wp:align>center</wp:align>
            </wp:positionH>
            <wp:positionV relativeFrom="margin">
              <wp:posOffset>-219075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7A3727BF" w14:textId="7565D835" w:rsidR="00B56723" w:rsidRPr="00FC5D60" w:rsidRDefault="00B56723" w:rsidP="00B56723"/>
    <w:p w14:paraId="30FCD395" w14:textId="5BD013F1" w:rsidR="00B56723" w:rsidRPr="00FC5D60" w:rsidRDefault="00B56723" w:rsidP="00B56723"/>
    <w:p w14:paraId="6E4DC515" w14:textId="6B813B64" w:rsidR="00B56723" w:rsidRPr="00FC5D60" w:rsidRDefault="00B56723" w:rsidP="00B56723">
      <w:pPr>
        <w:pStyle w:val="Heading1"/>
        <w:kinsoku w:val="0"/>
        <w:overflowPunct w:val="0"/>
        <w:ind w:left="98"/>
        <w:rPr>
          <w:rFonts w:ascii="Times New Roman" w:hAnsi="Times New Roman" w:cs="Times New Roman"/>
          <w:b w:val="0"/>
          <w:bCs w:val="0"/>
        </w:rPr>
      </w:pPr>
      <w:r w:rsidRPr="00FC5D60">
        <w:rPr>
          <w:rFonts w:ascii="Times New Roman" w:hAnsi="Times New Roman" w:cs="Times New Roman"/>
          <w:spacing w:val="-1"/>
        </w:rPr>
        <w:t>ADDENDUM #</w:t>
      </w:r>
      <w:r w:rsidR="004F45AD">
        <w:rPr>
          <w:rFonts w:ascii="Times New Roman" w:hAnsi="Times New Roman" w:cs="Times New Roman"/>
          <w:spacing w:val="-1"/>
        </w:rPr>
        <w:t>6</w:t>
      </w:r>
    </w:p>
    <w:p w14:paraId="388E9B2F" w14:textId="5F56AC03" w:rsidR="00B56723" w:rsidRPr="00FC5D60" w:rsidRDefault="00AC64CA" w:rsidP="00B56723">
      <w:pPr>
        <w:kinsoku w:val="0"/>
        <w:overflowPunct w:val="0"/>
        <w:ind w:left="97"/>
        <w:jc w:val="center"/>
        <w:rPr>
          <w:sz w:val="22"/>
          <w:szCs w:val="22"/>
        </w:rPr>
      </w:pPr>
      <w:r w:rsidRPr="00FC5D60">
        <w:rPr>
          <w:b/>
          <w:bCs/>
          <w:sz w:val="22"/>
          <w:szCs w:val="22"/>
        </w:rPr>
        <w:t>RFB</w:t>
      </w:r>
      <w:r w:rsidR="000732AD" w:rsidRPr="00FC5D60">
        <w:rPr>
          <w:b/>
          <w:bCs/>
          <w:sz w:val="22"/>
          <w:szCs w:val="22"/>
        </w:rPr>
        <w:t xml:space="preserve"> #26-0035</w:t>
      </w:r>
    </w:p>
    <w:p w14:paraId="4AE07BB3" w14:textId="4AF98A2C" w:rsidR="00B56723" w:rsidRPr="00FC5D60" w:rsidRDefault="000732AD" w:rsidP="00B56723">
      <w:pPr>
        <w:contextualSpacing/>
        <w:jc w:val="center"/>
        <w:rPr>
          <w:b/>
          <w:caps/>
          <w:sz w:val="22"/>
          <w:szCs w:val="22"/>
        </w:rPr>
      </w:pPr>
      <w:r w:rsidRPr="00FC5D60">
        <w:rPr>
          <w:b/>
          <w:caps/>
          <w:sz w:val="22"/>
          <w:szCs w:val="22"/>
        </w:rPr>
        <w:t>CONSTRUCT NEW EMS POST 1</w:t>
      </w:r>
    </w:p>
    <w:p w14:paraId="394F7933" w14:textId="11F95C4D" w:rsidR="00B56723" w:rsidRPr="00FC5D60" w:rsidRDefault="00B56723" w:rsidP="00B56723">
      <w:pPr>
        <w:pStyle w:val="Heading1"/>
        <w:rPr>
          <w:rFonts w:ascii="Times New Roman" w:hAnsi="Times New Roman" w:cs="Times New Roman"/>
          <w:caps/>
        </w:rPr>
      </w:pPr>
    </w:p>
    <w:p w14:paraId="38E96EB9" w14:textId="29E9000A" w:rsidR="00B56723" w:rsidRPr="00FC5D60" w:rsidRDefault="00B56723" w:rsidP="00B56723">
      <w:pPr>
        <w:kinsoku w:val="0"/>
        <w:overflowPunct w:val="0"/>
        <w:spacing w:before="9" w:line="240" w:lineRule="exact"/>
        <w:rPr>
          <w:sz w:val="22"/>
          <w:szCs w:val="22"/>
        </w:rPr>
      </w:pPr>
    </w:p>
    <w:p w14:paraId="6E4976D6" w14:textId="77B9BED1" w:rsidR="00B56723" w:rsidRPr="00FC5D60" w:rsidRDefault="00B93AD6" w:rsidP="00B56723">
      <w:pPr>
        <w:pStyle w:val="BodyText"/>
        <w:kinsoku w:val="0"/>
        <w:overflowPunct w:val="0"/>
        <w:rPr>
          <w:sz w:val="22"/>
          <w:szCs w:val="22"/>
        </w:rPr>
      </w:pPr>
      <w:r>
        <w:rPr>
          <w:sz w:val="22"/>
          <w:szCs w:val="22"/>
        </w:rPr>
        <w:t xml:space="preserve">October </w:t>
      </w:r>
      <w:r w:rsidR="004F45AD">
        <w:rPr>
          <w:sz w:val="22"/>
          <w:szCs w:val="22"/>
        </w:rPr>
        <w:t>6</w:t>
      </w:r>
      <w:r w:rsidR="000732AD" w:rsidRPr="00FC5D60">
        <w:rPr>
          <w:sz w:val="22"/>
          <w:szCs w:val="22"/>
        </w:rPr>
        <w:t>,</w:t>
      </w:r>
      <w:r w:rsidR="00413467">
        <w:rPr>
          <w:sz w:val="22"/>
          <w:szCs w:val="22"/>
        </w:rPr>
        <w:t xml:space="preserve"> </w:t>
      </w:r>
      <w:r w:rsidR="000732AD" w:rsidRPr="00FC5D60">
        <w:rPr>
          <w:sz w:val="22"/>
          <w:szCs w:val="22"/>
        </w:rPr>
        <w:t>2026</w:t>
      </w:r>
    </w:p>
    <w:p w14:paraId="1360E276" w14:textId="0CC3C3C1" w:rsidR="00B56723" w:rsidRPr="00FC5D60" w:rsidRDefault="00B56723" w:rsidP="00B56723">
      <w:pPr>
        <w:kinsoku w:val="0"/>
        <w:overflowPunct w:val="0"/>
        <w:spacing w:line="200" w:lineRule="exact"/>
        <w:rPr>
          <w:sz w:val="22"/>
          <w:szCs w:val="22"/>
        </w:rPr>
      </w:pPr>
    </w:p>
    <w:p w14:paraId="06DC7FF1" w14:textId="574FB98E" w:rsidR="00B56723" w:rsidRPr="00FC5D60" w:rsidRDefault="00B56723" w:rsidP="00B56723">
      <w:pPr>
        <w:rPr>
          <w:sz w:val="22"/>
          <w:szCs w:val="22"/>
        </w:rPr>
      </w:pPr>
      <w:r w:rsidRPr="00FC5D60">
        <w:rPr>
          <w:sz w:val="22"/>
          <w:szCs w:val="22"/>
        </w:rPr>
        <w:t xml:space="preserve">The following is to ensure that vendors have complete information prior to submitting a </w:t>
      </w:r>
      <w:r w:rsidRPr="00FC5D60">
        <w:rPr>
          <w:b/>
          <w:i/>
          <w:sz w:val="22"/>
          <w:szCs w:val="22"/>
        </w:rPr>
        <w:t xml:space="preserve">Request for </w:t>
      </w:r>
      <w:r w:rsidR="00AC64CA" w:rsidRPr="00FC5D60">
        <w:rPr>
          <w:b/>
          <w:i/>
          <w:sz w:val="22"/>
          <w:szCs w:val="22"/>
        </w:rPr>
        <w:t>Bid.</w:t>
      </w:r>
      <w:r w:rsidRPr="00FC5D60">
        <w:rPr>
          <w:sz w:val="22"/>
          <w:szCs w:val="22"/>
        </w:rPr>
        <w:t xml:space="preserve">  Here are some clarifications regarding </w:t>
      </w:r>
      <w:r w:rsidR="000732AD" w:rsidRPr="00FC5D60">
        <w:rPr>
          <w:sz w:val="22"/>
          <w:szCs w:val="22"/>
        </w:rPr>
        <w:t>Construct New EMS Post 1</w:t>
      </w:r>
      <w:r w:rsidR="00AC64CA" w:rsidRPr="00FC5D60">
        <w:rPr>
          <w:sz w:val="22"/>
          <w:szCs w:val="22"/>
        </w:rPr>
        <w:t>:</w:t>
      </w:r>
    </w:p>
    <w:p w14:paraId="5425076F" w14:textId="77777777" w:rsidR="00B56723" w:rsidRPr="00B51C10" w:rsidRDefault="00B56723" w:rsidP="00B56723">
      <w:pPr>
        <w:kinsoku w:val="0"/>
        <w:overflowPunct w:val="0"/>
        <w:rPr>
          <w:sz w:val="22"/>
          <w:szCs w:val="22"/>
        </w:rPr>
      </w:pPr>
    </w:p>
    <w:p w14:paraId="2B9B00B9" w14:textId="77777777" w:rsidR="00B56723" w:rsidRDefault="00B56723" w:rsidP="00B56723">
      <w:pPr>
        <w:kinsoku w:val="0"/>
        <w:overflowPunct w:val="0"/>
        <w:rPr>
          <w:i/>
          <w:iCs/>
          <w:sz w:val="22"/>
          <w:szCs w:val="22"/>
        </w:rPr>
      </w:pPr>
      <w:r w:rsidRPr="00B51C10">
        <w:rPr>
          <w:sz w:val="22"/>
          <w:szCs w:val="22"/>
        </w:rPr>
        <w:t xml:space="preserve">Questions and/or statements of clarification are in </w:t>
      </w:r>
      <w:r w:rsidRPr="00B51C10">
        <w:rPr>
          <w:b/>
          <w:bCs/>
          <w:sz w:val="22"/>
          <w:szCs w:val="22"/>
        </w:rPr>
        <w:t xml:space="preserve">bold </w:t>
      </w:r>
      <w:r w:rsidRPr="00B51C10">
        <w:rPr>
          <w:sz w:val="22"/>
          <w:szCs w:val="22"/>
        </w:rPr>
        <w:t xml:space="preserve">font, and answers to specific questions are </w:t>
      </w:r>
      <w:r w:rsidRPr="00B51C10">
        <w:rPr>
          <w:i/>
          <w:iCs/>
          <w:sz w:val="22"/>
          <w:szCs w:val="22"/>
        </w:rPr>
        <w:t>italicized.</w:t>
      </w:r>
    </w:p>
    <w:p w14:paraId="7583726F" w14:textId="77777777" w:rsidR="000732AD" w:rsidRDefault="000732AD" w:rsidP="00B56723">
      <w:pPr>
        <w:kinsoku w:val="0"/>
        <w:overflowPunct w:val="0"/>
        <w:rPr>
          <w:i/>
          <w:iCs/>
          <w:sz w:val="22"/>
          <w:szCs w:val="22"/>
        </w:rPr>
      </w:pPr>
    </w:p>
    <w:p w14:paraId="66EAB04E" w14:textId="77777777" w:rsidR="00413467" w:rsidRDefault="000732AD" w:rsidP="00B56723">
      <w:pPr>
        <w:kinsoku w:val="0"/>
        <w:overflowPunct w:val="0"/>
        <w:rPr>
          <w:b/>
          <w:bCs/>
          <w:sz w:val="22"/>
          <w:szCs w:val="22"/>
        </w:rPr>
      </w:pPr>
      <w:r>
        <w:rPr>
          <w:b/>
          <w:bCs/>
          <w:sz w:val="22"/>
          <w:szCs w:val="22"/>
        </w:rPr>
        <w:t xml:space="preserve">                                       </w:t>
      </w:r>
    </w:p>
    <w:p w14:paraId="68AE0B82" w14:textId="77777777" w:rsidR="00413467" w:rsidRDefault="00413467" w:rsidP="00413467">
      <w:pPr>
        <w:kinsoku w:val="0"/>
        <w:overflowPunct w:val="0"/>
        <w:jc w:val="center"/>
        <w:rPr>
          <w:b/>
          <w:bCs/>
          <w:sz w:val="22"/>
          <w:szCs w:val="22"/>
        </w:rPr>
      </w:pPr>
    </w:p>
    <w:p w14:paraId="373E5500" w14:textId="3845CBF3" w:rsidR="000732AD" w:rsidRPr="000732AD" w:rsidRDefault="000732AD" w:rsidP="00413467">
      <w:pPr>
        <w:kinsoku w:val="0"/>
        <w:overflowPunct w:val="0"/>
        <w:jc w:val="center"/>
        <w:rPr>
          <w:b/>
          <w:bCs/>
          <w:sz w:val="22"/>
          <w:szCs w:val="22"/>
        </w:rPr>
      </w:pPr>
      <w:r>
        <w:rPr>
          <w:b/>
          <w:bCs/>
          <w:sz w:val="22"/>
          <w:szCs w:val="22"/>
        </w:rPr>
        <w:t>CLARIFICATIONS AND CHANGES TO SPECIFICATIONS.</w:t>
      </w:r>
    </w:p>
    <w:p w14:paraId="7477730C" w14:textId="77777777" w:rsidR="00B56723" w:rsidRPr="00B51C10" w:rsidRDefault="00B56723" w:rsidP="00B56723">
      <w:pPr>
        <w:rPr>
          <w:iCs/>
          <w:sz w:val="22"/>
          <w:szCs w:val="22"/>
        </w:rPr>
      </w:pPr>
    </w:p>
    <w:p w14:paraId="25859C41" w14:textId="77777777" w:rsidR="00B56723" w:rsidRPr="00B51C10" w:rsidRDefault="00B56723" w:rsidP="00B56723">
      <w:pPr>
        <w:rPr>
          <w:iCs/>
          <w:sz w:val="22"/>
          <w:szCs w:val="22"/>
        </w:rPr>
      </w:pPr>
    </w:p>
    <w:p w14:paraId="11C83E10" w14:textId="77777777" w:rsidR="00B56723" w:rsidRPr="00B51C10" w:rsidRDefault="00B56723" w:rsidP="00B56723">
      <w:pPr>
        <w:ind w:left="720"/>
        <w:rPr>
          <w:i/>
          <w:iCs/>
          <w:sz w:val="22"/>
          <w:szCs w:val="22"/>
        </w:rPr>
      </w:pPr>
    </w:p>
    <w:p w14:paraId="6A8E1046" w14:textId="77777777" w:rsidR="00B56723" w:rsidRPr="00B51C10" w:rsidRDefault="00B56723" w:rsidP="00B56723">
      <w:pPr>
        <w:rPr>
          <w:iCs/>
          <w:sz w:val="22"/>
          <w:szCs w:val="22"/>
        </w:rPr>
      </w:pPr>
    </w:p>
    <w:p w14:paraId="6651C2AA" w14:textId="2BDA3E0E" w:rsidR="00B56723" w:rsidRPr="00FC5D60" w:rsidRDefault="00B56723" w:rsidP="00B56723">
      <w:pPr>
        <w:pStyle w:val="Default"/>
        <w:rPr>
          <w:color w:val="auto"/>
          <w:sz w:val="22"/>
          <w:szCs w:val="22"/>
        </w:rPr>
      </w:pPr>
      <w:r w:rsidRPr="00FC5D60">
        <w:rPr>
          <w:color w:val="auto"/>
          <w:sz w:val="22"/>
          <w:szCs w:val="22"/>
        </w:rPr>
        <w:t xml:space="preserve">Firms interested in submitting a </w:t>
      </w:r>
      <w:r w:rsidRPr="00FC5D60">
        <w:rPr>
          <w:b/>
          <w:bCs/>
          <w:i/>
          <w:iCs/>
          <w:color w:val="auto"/>
          <w:sz w:val="22"/>
          <w:szCs w:val="22"/>
        </w:rPr>
        <w:t xml:space="preserve">Request for </w:t>
      </w:r>
      <w:r w:rsidR="00AC64CA" w:rsidRPr="00FC5D60">
        <w:rPr>
          <w:b/>
          <w:bCs/>
          <w:i/>
          <w:iCs/>
          <w:color w:val="auto"/>
          <w:sz w:val="22"/>
          <w:szCs w:val="22"/>
        </w:rPr>
        <w:t>Bid</w:t>
      </w:r>
      <w:r w:rsidR="00C61AD0" w:rsidRPr="00FC5D60">
        <w:rPr>
          <w:color w:val="auto"/>
          <w:sz w:val="22"/>
          <w:szCs w:val="22"/>
        </w:rPr>
        <w:t>,</w:t>
      </w:r>
      <w:r w:rsidRPr="00FC5D60">
        <w:rPr>
          <w:color w:val="auto"/>
          <w:sz w:val="22"/>
          <w:szCs w:val="22"/>
        </w:rPr>
        <w:t xml:space="preserve"> must respond with complete information and </w:t>
      </w:r>
      <w:r w:rsidRPr="00FC5D60">
        <w:rPr>
          <w:b/>
          <w:bCs/>
          <w:color w:val="auto"/>
          <w:sz w:val="22"/>
          <w:szCs w:val="22"/>
        </w:rPr>
        <w:t xml:space="preserve">deliver on or before 1:45 pm </w:t>
      </w:r>
      <w:r w:rsidRPr="00FC5D60">
        <w:rPr>
          <w:b/>
          <w:bCs/>
          <w:i/>
          <w:iCs/>
          <w:color w:val="auto"/>
          <w:sz w:val="22"/>
          <w:szCs w:val="22"/>
        </w:rPr>
        <w:t>C</w:t>
      </w:r>
      <w:r w:rsidR="000732AD" w:rsidRPr="00FC5D60">
        <w:rPr>
          <w:b/>
          <w:bCs/>
          <w:i/>
          <w:iCs/>
          <w:color w:val="auto"/>
          <w:sz w:val="22"/>
          <w:szCs w:val="22"/>
        </w:rPr>
        <w:t>D</w:t>
      </w:r>
      <w:r w:rsidRPr="00FC5D60">
        <w:rPr>
          <w:b/>
          <w:bCs/>
          <w:i/>
          <w:iCs/>
          <w:color w:val="auto"/>
          <w:sz w:val="22"/>
          <w:szCs w:val="22"/>
        </w:rPr>
        <w:t xml:space="preserve">T, </w:t>
      </w:r>
      <w:r w:rsidR="00C61AD0" w:rsidRPr="00FC5D60">
        <w:rPr>
          <w:b/>
          <w:bCs/>
          <w:i/>
          <w:iCs/>
          <w:color w:val="auto"/>
          <w:sz w:val="22"/>
          <w:szCs w:val="22"/>
        </w:rPr>
        <w:t>October 6</w:t>
      </w:r>
      <w:r w:rsidR="00B93AD6">
        <w:rPr>
          <w:b/>
          <w:bCs/>
          <w:i/>
          <w:iCs/>
          <w:color w:val="auto"/>
          <w:sz w:val="22"/>
          <w:szCs w:val="22"/>
        </w:rPr>
        <w:t>,</w:t>
      </w:r>
      <w:r w:rsidR="004F45AD">
        <w:rPr>
          <w:b/>
          <w:bCs/>
          <w:i/>
          <w:iCs/>
          <w:color w:val="auto"/>
          <w:sz w:val="22"/>
          <w:szCs w:val="22"/>
        </w:rPr>
        <w:t xml:space="preserve"> </w:t>
      </w:r>
      <w:r w:rsidR="00C61AD0" w:rsidRPr="00FC5D60">
        <w:rPr>
          <w:b/>
          <w:bCs/>
          <w:i/>
          <w:iCs/>
          <w:color w:val="auto"/>
          <w:sz w:val="22"/>
          <w:szCs w:val="22"/>
        </w:rPr>
        <w:t>2026</w:t>
      </w:r>
      <w:r w:rsidRPr="00FC5D60">
        <w:rPr>
          <w:b/>
          <w:bCs/>
          <w:color w:val="auto"/>
          <w:sz w:val="22"/>
          <w:szCs w:val="22"/>
        </w:rPr>
        <w:t xml:space="preserve">. </w:t>
      </w:r>
      <w:r w:rsidRPr="00FC5D60">
        <w:rPr>
          <w:color w:val="auto"/>
          <w:sz w:val="22"/>
          <w:szCs w:val="22"/>
        </w:rPr>
        <w:t>Late responses will not be accepted and will not receive consideration for final award.</w:t>
      </w:r>
    </w:p>
    <w:p w14:paraId="69A5EC9D" w14:textId="77777777" w:rsidR="00B56723" w:rsidRPr="00FC5D60" w:rsidRDefault="00B56723" w:rsidP="00B56723">
      <w:pPr>
        <w:pStyle w:val="Default"/>
        <w:rPr>
          <w:color w:val="auto"/>
          <w:sz w:val="22"/>
          <w:szCs w:val="22"/>
        </w:rPr>
      </w:pPr>
    </w:p>
    <w:p w14:paraId="6AC3C972" w14:textId="77777777" w:rsidR="00413467" w:rsidRDefault="00413467" w:rsidP="00B56723">
      <w:pPr>
        <w:rPr>
          <w:b/>
          <w:bCs/>
          <w:sz w:val="22"/>
          <w:szCs w:val="22"/>
        </w:rPr>
      </w:pPr>
    </w:p>
    <w:p w14:paraId="1D7342B7" w14:textId="7973CE71" w:rsidR="00B56723" w:rsidRPr="00FC5D60" w:rsidRDefault="00B56723" w:rsidP="00B56723">
      <w:pPr>
        <w:rPr>
          <w:b/>
          <w:bCs/>
          <w:sz w:val="22"/>
          <w:szCs w:val="22"/>
        </w:rPr>
      </w:pPr>
      <w:r w:rsidRPr="00FC5D60">
        <w:rPr>
          <w:b/>
          <w:bCs/>
          <w:sz w:val="22"/>
          <w:szCs w:val="22"/>
        </w:rPr>
        <w:t>“PLEASE ACKNOWLEDGE RECEIPT OF THIS ADDENDUM ON THE RF</w:t>
      </w:r>
      <w:r w:rsidR="00413467">
        <w:rPr>
          <w:b/>
          <w:bCs/>
          <w:sz w:val="22"/>
          <w:szCs w:val="22"/>
        </w:rPr>
        <w:t>B</w:t>
      </w:r>
      <w:r w:rsidRPr="00FC5D60">
        <w:rPr>
          <w:b/>
          <w:bCs/>
          <w:sz w:val="22"/>
          <w:szCs w:val="22"/>
        </w:rPr>
        <w:t xml:space="preserve"> RESPONSE PAGE.”</w:t>
      </w:r>
    </w:p>
    <w:p w14:paraId="69D32DBC" w14:textId="0A6EDE4D" w:rsidR="00B56723" w:rsidRPr="00FC5D60" w:rsidRDefault="00B56723" w:rsidP="00B56723">
      <w:pPr>
        <w:rPr>
          <w:b/>
          <w:bCs/>
          <w:sz w:val="22"/>
          <w:szCs w:val="22"/>
        </w:rPr>
      </w:pPr>
    </w:p>
    <w:p w14:paraId="658E7B88" w14:textId="050407A0" w:rsidR="00B56723" w:rsidRDefault="00B56723" w:rsidP="00B56723">
      <w:pPr>
        <w:rPr>
          <w:sz w:val="22"/>
          <w:szCs w:val="22"/>
        </w:rPr>
      </w:pPr>
    </w:p>
    <w:p w14:paraId="421473A8" w14:textId="5A52DF1A" w:rsidR="00413467" w:rsidRPr="00FC5D60" w:rsidRDefault="00413467" w:rsidP="00B56723">
      <w:pPr>
        <w:rPr>
          <w:sz w:val="22"/>
          <w:szCs w:val="22"/>
        </w:rPr>
      </w:pPr>
      <w:r w:rsidRPr="00FC5D60">
        <w:rPr>
          <w:noProof/>
        </w:rPr>
        <w:drawing>
          <wp:anchor distT="0" distB="0" distL="114300" distR="114300" simplePos="0" relativeHeight="251665920" behindDoc="1" locked="0" layoutInCell="1" allowOverlap="1" wp14:anchorId="37415848" wp14:editId="4B50BB27">
            <wp:simplePos x="0" y="0"/>
            <wp:positionH relativeFrom="margin">
              <wp:posOffset>104775</wp:posOffset>
            </wp:positionH>
            <wp:positionV relativeFrom="paragraph">
              <wp:posOffset>8890</wp:posOffset>
            </wp:positionV>
            <wp:extent cx="1158240" cy="484505"/>
            <wp:effectExtent l="0" t="0" r="3810" b="0"/>
            <wp:wrapNone/>
            <wp:docPr id="972083639" name="Picture 2" descr="Lee Barrier'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83639" name="Picture 2" descr="Lee Barrier's 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8240" cy="484505"/>
                    </a:xfrm>
                    <a:prstGeom prst="rect">
                      <a:avLst/>
                    </a:prstGeom>
                    <a:noFill/>
                  </pic:spPr>
                </pic:pic>
              </a:graphicData>
            </a:graphic>
            <wp14:sizeRelH relativeFrom="page">
              <wp14:pctWidth>0</wp14:pctWidth>
            </wp14:sizeRelH>
            <wp14:sizeRelV relativeFrom="page">
              <wp14:pctHeight>0</wp14:pctHeight>
            </wp14:sizeRelV>
          </wp:anchor>
        </w:drawing>
      </w:r>
    </w:p>
    <w:p w14:paraId="26260260" w14:textId="5C30344F" w:rsidR="00B56723" w:rsidRPr="00FC5D60" w:rsidRDefault="00B56723" w:rsidP="00B56723">
      <w:pPr>
        <w:kinsoku w:val="0"/>
        <w:overflowPunct w:val="0"/>
        <w:spacing w:line="200" w:lineRule="exact"/>
        <w:rPr>
          <w:b/>
          <w:sz w:val="22"/>
          <w:szCs w:val="22"/>
        </w:rPr>
      </w:pPr>
    </w:p>
    <w:p w14:paraId="1B35DAEB" w14:textId="77777777" w:rsidR="00B56723" w:rsidRPr="00FC5D60" w:rsidRDefault="00B56723" w:rsidP="00B56723">
      <w:pPr>
        <w:kinsoku w:val="0"/>
        <w:overflowPunct w:val="0"/>
        <w:spacing w:line="200" w:lineRule="exact"/>
        <w:rPr>
          <w:b/>
          <w:sz w:val="22"/>
          <w:szCs w:val="22"/>
        </w:rPr>
      </w:pPr>
    </w:p>
    <w:p w14:paraId="7C1C2C21" w14:textId="77777777" w:rsidR="00B56723" w:rsidRPr="00FC5D60" w:rsidRDefault="00B56723" w:rsidP="00B56723">
      <w:pPr>
        <w:kinsoku w:val="0"/>
        <w:overflowPunct w:val="0"/>
        <w:spacing w:line="200" w:lineRule="exact"/>
        <w:rPr>
          <w:b/>
          <w:sz w:val="22"/>
          <w:szCs w:val="22"/>
        </w:rPr>
      </w:pPr>
    </w:p>
    <w:p w14:paraId="5FD5E81F" w14:textId="5124E2F9" w:rsidR="00B56723" w:rsidRPr="00FC5D60" w:rsidRDefault="00B56723" w:rsidP="00B56723">
      <w:pPr>
        <w:pStyle w:val="BodyText"/>
        <w:kinsoku w:val="0"/>
        <w:overflowPunct w:val="0"/>
        <w:spacing w:before="72"/>
        <w:contextualSpacing/>
        <w:rPr>
          <w:noProof/>
          <w:sz w:val="22"/>
          <w:szCs w:val="22"/>
        </w:rPr>
      </w:pPr>
      <w:r w:rsidRPr="00FC5D60">
        <w:rPr>
          <w:noProof/>
          <w:sz w:val="22"/>
          <w:szCs w:val="22"/>
        </w:rPr>
        <mc:AlternateContent>
          <mc:Choice Requires="wps">
            <w:drawing>
              <wp:anchor distT="0" distB="0" distL="114300" distR="114300" simplePos="0" relativeHeight="251661824" behindDoc="1" locked="0" layoutInCell="0" allowOverlap="1" wp14:anchorId="473B9DEA" wp14:editId="5525F738">
                <wp:simplePos x="0" y="0"/>
                <wp:positionH relativeFrom="page">
                  <wp:posOffset>447675</wp:posOffset>
                </wp:positionH>
                <wp:positionV relativeFrom="paragraph">
                  <wp:posOffset>30480</wp:posOffset>
                </wp:positionV>
                <wp:extent cx="1398905" cy="12700"/>
                <wp:effectExtent l="0" t="0" r="0" b="0"/>
                <wp:wrapNone/>
                <wp:docPr id="193155862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8905" cy="12700"/>
                        </a:xfrm>
                        <a:custGeom>
                          <a:avLst/>
                          <a:gdLst>
                            <a:gd name="T0" fmla="*/ 0 w 2203"/>
                            <a:gd name="T1" fmla="*/ 0 h 20"/>
                            <a:gd name="T2" fmla="*/ 2203 w 2203"/>
                            <a:gd name="T3" fmla="*/ 0 h 20"/>
                          </a:gdLst>
                          <a:ahLst/>
                          <a:cxnLst>
                            <a:cxn ang="0">
                              <a:pos x="T0" y="T1"/>
                            </a:cxn>
                            <a:cxn ang="0">
                              <a:pos x="T2" y="T3"/>
                            </a:cxn>
                          </a:cxnLst>
                          <a:rect l="0" t="0" r="r" b="b"/>
                          <a:pathLst>
                            <a:path w="2203" h="20">
                              <a:moveTo>
                                <a:pt x="0" y="0"/>
                              </a:moveTo>
                              <a:lnTo>
                                <a:pt x="2203"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C153347" id="Freeform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25pt,2.4pt,145.4pt,2.4pt" coordsize="2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" o:allowincell="f" filled="f" strokeweight=".15578mm">
                <v:path arrowok="t" o:connecttype="custom" o:connectlocs="0,0;1398905,0" o:connectangles="0,0"/>
                <w10:wrap anchorx="page"/>
              </v:polyline>
            </w:pict>
          </mc:Fallback>
        </mc:AlternateContent>
      </w:r>
      <w:r w:rsidR="00C61AD0" w:rsidRPr="00FC5D60">
        <w:rPr>
          <w:noProof/>
          <w:sz w:val="22"/>
          <w:szCs w:val="22"/>
        </w:rPr>
        <w:t xml:space="preserve"> Lee Barrier, NIGP-CPP</w:t>
      </w:r>
    </w:p>
    <w:p w14:paraId="253AB2A8" w14:textId="417FCD9E" w:rsidR="00B56723" w:rsidRPr="00FC5D60" w:rsidRDefault="00C61AD0" w:rsidP="00B56723">
      <w:pPr>
        <w:pStyle w:val="BodyText"/>
        <w:kinsoku w:val="0"/>
        <w:overflowPunct w:val="0"/>
        <w:spacing w:before="72"/>
        <w:contextualSpacing/>
        <w:rPr>
          <w:sz w:val="22"/>
          <w:szCs w:val="22"/>
        </w:rPr>
      </w:pPr>
      <w:r w:rsidRPr="00FC5D60">
        <w:rPr>
          <w:spacing w:val="-1"/>
          <w:sz w:val="22"/>
          <w:szCs w:val="22"/>
        </w:rPr>
        <w:t xml:space="preserve"> Senior Agent</w:t>
      </w:r>
    </w:p>
    <w:p w14:paraId="38A1760D" w14:textId="77777777" w:rsidR="00B56723" w:rsidRPr="00FC5D60" w:rsidRDefault="00B56723" w:rsidP="00B56723">
      <w:pPr>
        <w:pStyle w:val="BodyText"/>
        <w:kinsoku w:val="0"/>
        <w:overflowPunct w:val="0"/>
        <w:spacing w:before="72"/>
        <w:contextualSpacing/>
        <w:rPr>
          <w:sz w:val="22"/>
          <w:szCs w:val="22"/>
        </w:rPr>
      </w:pPr>
    </w:p>
    <w:p w14:paraId="1481F838" w14:textId="77777777" w:rsidR="00B56723" w:rsidRPr="00FC5D60" w:rsidRDefault="00B56723" w:rsidP="00B56723">
      <w:pPr>
        <w:pStyle w:val="BodyText"/>
        <w:kinsoku w:val="0"/>
        <w:overflowPunct w:val="0"/>
        <w:spacing w:before="72"/>
        <w:contextualSpacing/>
        <w:rPr>
          <w:sz w:val="22"/>
          <w:szCs w:val="22"/>
        </w:rPr>
      </w:pPr>
    </w:p>
    <w:p w14:paraId="2BECFFBC" w14:textId="77777777" w:rsidR="00B56723" w:rsidRPr="00FC5D60" w:rsidRDefault="00B56723" w:rsidP="00B56723">
      <w:pPr>
        <w:pStyle w:val="BodyText"/>
        <w:kinsoku w:val="0"/>
        <w:overflowPunct w:val="0"/>
        <w:spacing w:before="72"/>
        <w:contextualSpacing/>
        <w:rPr>
          <w:sz w:val="22"/>
          <w:szCs w:val="22"/>
        </w:rPr>
      </w:pPr>
    </w:p>
    <w:p w14:paraId="448B0887" w14:textId="77777777" w:rsidR="00B56723" w:rsidRPr="00FC5D60" w:rsidRDefault="00B56723" w:rsidP="00B56723">
      <w:pPr>
        <w:pStyle w:val="BodyText"/>
        <w:kinsoku w:val="0"/>
        <w:overflowPunct w:val="0"/>
        <w:spacing w:before="72"/>
        <w:contextualSpacing/>
        <w:rPr>
          <w:sz w:val="22"/>
          <w:szCs w:val="22"/>
        </w:rPr>
      </w:pPr>
    </w:p>
    <w:p w14:paraId="4C958346" w14:textId="20F5315F" w:rsidR="00B56723" w:rsidRDefault="00413467" w:rsidP="00B56723">
      <w:pPr>
        <w:pStyle w:val="BodyText"/>
        <w:kinsoku w:val="0"/>
        <w:overflowPunct w:val="0"/>
        <w:spacing w:before="72"/>
        <w:contextualSpacing/>
        <w:rPr>
          <w:sz w:val="22"/>
          <w:szCs w:val="22"/>
        </w:rPr>
      </w:pPr>
      <w:r>
        <w:rPr>
          <w:sz w:val="22"/>
          <w:szCs w:val="22"/>
        </w:rPr>
        <w:t>LB/ch</w:t>
      </w:r>
    </w:p>
    <w:p w14:paraId="3196EE0B" w14:textId="0636DCF6" w:rsidR="004F45AD" w:rsidRDefault="004F45AD">
      <w:pPr>
        <w:widowControl/>
        <w:autoSpaceDE/>
        <w:autoSpaceDN/>
        <w:adjustRightInd/>
        <w:rPr>
          <w:sz w:val="22"/>
          <w:szCs w:val="22"/>
        </w:rPr>
      </w:pPr>
      <w:r>
        <w:rPr>
          <w:sz w:val="22"/>
          <w:szCs w:val="22"/>
        </w:rPr>
        <w:br w:type="page"/>
      </w:r>
    </w:p>
    <w:p w14:paraId="548290D9" w14:textId="77777777" w:rsidR="004F45AD" w:rsidRPr="001A7C73" w:rsidRDefault="004F45AD">
      <w:pPr>
        <w:rPr>
          <w:b/>
          <w:sz w:val="24"/>
        </w:rPr>
      </w:pPr>
      <w:r w:rsidRPr="001A7C73">
        <w:rPr>
          <w:b/>
          <w:sz w:val="24"/>
        </w:rPr>
        <w:lastRenderedPageBreak/>
        <w:t>Addendum Number Six</w:t>
      </w:r>
    </w:p>
    <w:p w14:paraId="2FFBC6F3" w14:textId="77777777" w:rsidR="004F45AD" w:rsidRPr="001A7C73" w:rsidRDefault="004F45AD">
      <w:pPr>
        <w:rPr>
          <w:sz w:val="24"/>
        </w:rPr>
      </w:pPr>
      <w:r w:rsidRPr="001A7C73">
        <w:rPr>
          <w:sz w:val="24"/>
        </w:rPr>
        <w:t>To The Drawings and Specifications for</w:t>
      </w:r>
    </w:p>
    <w:p w14:paraId="690C2441" w14:textId="77777777" w:rsidR="004F45AD" w:rsidRPr="001A7C73" w:rsidRDefault="004F45AD">
      <w:pPr>
        <w:rPr>
          <w:b/>
          <w:sz w:val="24"/>
        </w:rPr>
      </w:pPr>
      <w:r w:rsidRPr="001A7C73">
        <w:rPr>
          <w:b/>
          <w:sz w:val="24"/>
        </w:rPr>
        <w:t>EMS Post #1</w:t>
      </w:r>
    </w:p>
    <w:p w14:paraId="11D7B280" w14:textId="77777777" w:rsidR="004F45AD" w:rsidRPr="001A7C73" w:rsidRDefault="004F45AD">
      <w:pPr>
        <w:rPr>
          <w:b/>
          <w:sz w:val="24"/>
        </w:rPr>
      </w:pPr>
      <w:r w:rsidRPr="001A7C73">
        <w:rPr>
          <w:b/>
          <w:sz w:val="24"/>
        </w:rPr>
        <w:t>RFB Bid Number: 26-0035, Sedgwick County, Kansas</w:t>
      </w:r>
    </w:p>
    <w:p w14:paraId="1AE786A9" w14:textId="77777777" w:rsidR="004F45AD" w:rsidRPr="001A7C73" w:rsidRDefault="004F45AD">
      <w:pPr>
        <w:rPr>
          <w:sz w:val="24"/>
        </w:rPr>
      </w:pPr>
    </w:p>
    <w:p w14:paraId="3F25B0AD" w14:textId="77777777" w:rsidR="004F45AD" w:rsidRPr="001A7C73" w:rsidRDefault="004F45AD">
      <w:pPr>
        <w:rPr>
          <w:sz w:val="24"/>
        </w:rPr>
      </w:pPr>
      <w:r w:rsidRPr="001A7C73">
        <w:rPr>
          <w:sz w:val="24"/>
        </w:rPr>
        <w:t xml:space="preserve">Issued: </w:t>
      </w:r>
      <w:r w:rsidRPr="004709BA">
        <w:rPr>
          <w:color w:val="000000"/>
          <w:sz w:val="24"/>
        </w:rPr>
        <w:t>October 1,</w:t>
      </w:r>
      <w:r w:rsidRPr="001A7C73">
        <w:rPr>
          <w:color w:val="000000"/>
          <w:sz w:val="24"/>
        </w:rPr>
        <w:t xml:space="preserve"> 2026</w:t>
      </w:r>
    </w:p>
    <w:p w14:paraId="23F7A7EE" w14:textId="77777777" w:rsidR="004F45AD" w:rsidRPr="001A7C73" w:rsidRDefault="004F45AD">
      <w:pPr>
        <w:rPr>
          <w:sz w:val="24"/>
        </w:rPr>
      </w:pPr>
    </w:p>
    <w:p w14:paraId="6EF20916" w14:textId="77777777" w:rsidR="004F45AD" w:rsidRPr="001A7C73" w:rsidRDefault="004F45AD">
      <w:pPr>
        <w:rPr>
          <w:b/>
          <w:sz w:val="24"/>
        </w:rPr>
      </w:pPr>
      <w:r w:rsidRPr="001A7C73">
        <w:rPr>
          <w:b/>
          <w:sz w:val="24"/>
        </w:rPr>
        <w:t>HANNEY &amp; ASSOCIATES ARCHITECTS</w:t>
      </w:r>
    </w:p>
    <w:p w14:paraId="5653709A" w14:textId="77777777" w:rsidR="004F45AD" w:rsidRPr="001A7C73" w:rsidRDefault="004F45AD">
      <w:pPr>
        <w:rPr>
          <w:sz w:val="24"/>
        </w:rPr>
      </w:pPr>
      <w:r w:rsidRPr="001A7C73">
        <w:rPr>
          <w:sz w:val="24"/>
        </w:rPr>
        <w:t xml:space="preserve">1726 South Hillside, Wichita, Kansas </w:t>
      </w:r>
    </w:p>
    <w:p w14:paraId="5A139517" w14:textId="77777777" w:rsidR="004F45AD" w:rsidRPr="001A7C73" w:rsidRDefault="004F45AD">
      <w:pPr>
        <w:rPr>
          <w:sz w:val="24"/>
        </w:rPr>
      </w:pPr>
    </w:p>
    <w:p w14:paraId="3C4B88B2" w14:textId="77777777" w:rsidR="004F45AD" w:rsidRPr="001A7C73" w:rsidRDefault="004F45AD">
      <w:pPr>
        <w:rPr>
          <w:b/>
          <w:sz w:val="24"/>
        </w:rPr>
      </w:pPr>
      <w:r w:rsidRPr="001A7C73">
        <w:rPr>
          <w:b/>
          <w:sz w:val="24"/>
        </w:rPr>
        <w:t>NOTICE TO BIDDERS</w:t>
      </w:r>
    </w:p>
    <w:p w14:paraId="38C7D960" w14:textId="77777777" w:rsidR="004F45AD" w:rsidRPr="001A7C73" w:rsidRDefault="004F45AD">
      <w:pPr>
        <w:rPr>
          <w:b/>
          <w:sz w:val="24"/>
        </w:rPr>
      </w:pPr>
      <w:r w:rsidRPr="001A7C73">
        <w:rPr>
          <w:sz w:val="24"/>
        </w:rPr>
        <w:t xml:space="preserve">You are hereby instructed to include in your bids the following changes and/or corrections to the Drawings and Specifications for the </w:t>
      </w:r>
      <w:r w:rsidRPr="001A7C73">
        <w:rPr>
          <w:b/>
          <w:sz w:val="24"/>
        </w:rPr>
        <w:t>Construction of the New EMS Post #1 – 3099 W. 13th Street North, Wichita, Kansas 67203.</w:t>
      </w:r>
    </w:p>
    <w:p w14:paraId="65EB0101" w14:textId="77777777" w:rsidR="004F45AD" w:rsidRPr="001A7C73" w:rsidRDefault="004F45AD">
      <w:pPr>
        <w:rPr>
          <w:sz w:val="24"/>
        </w:rPr>
      </w:pPr>
    </w:p>
    <w:p w14:paraId="039267FF" w14:textId="77777777" w:rsidR="004F45AD" w:rsidRPr="001A7C73" w:rsidRDefault="004F45AD">
      <w:pPr>
        <w:rPr>
          <w:sz w:val="24"/>
        </w:rPr>
      </w:pPr>
      <w:r w:rsidRPr="001A7C73">
        <w:rPr>
          <w:sz w:val="24"/>
        </w:rPr>
        <w:t>The additions and/or corrections shall be considered as a part of the Contract Documents as if incorporated therein.  Where the following corrections and/or additions vary from the conditions of the Drawings and Specifications, such following changes or additions shall govern.</w:t>
      </w:r>
    </w:p>
    <w:p w14:paraId="22AC52F1" w14:textId="77777777" w:rsidR="004F45AD" w:rsidRPr="001A7C73" w:rsidRDefault="004F45AD">
      <w:pPr>
        <w:rPr>
          <w:sz w:val="24"/>
        </w:rPr>
      </w:pPr>
    </w:p>
    <w:p w14:paraId="47F6AEF5" w14:textId="77777777" w:rsidR="004F45AD" w:rsidRPr="001A7C73" w:rsidRDefault="004F45AD">
      <w:pPr>
        <w:rPr>
          <w:b/>
          <w:sz w:val="24"/>
        </w:rPr>
      </w:pPr>
      <w:r w:rsidRPr="001A7C73">
        <w:rPr>
          <w:b/>
          <w:sz w:val="24"/>
        </w:rPr>
        <w:t>I.</w:t>
      </w:r>
      <w:r w:rsidRPr="001A7C73">
        <w:rPr>
          <w:b/>
          <w:sz w:val="24"/>
        </w:rPr>
        <w:tab/>
        <w:t>GENERAL CLARIFICATIONS:</w:t>
      </w:r>
    </w:p>
    <w:p w14:paraId="5DA2CAD0" w14:textId="77777777" w:rsidR="004F45AD" w:rsidRPr="001A7C73" w:rsidRDefault="004F45AD">
      <w:pPr>
        <w:rPr>
          <w:b/>
          <w:sz w:val="24"/>
        </w:rPr>
      </w:pPr>
    </w:p>
    <w:p w14:paraId="494B7749" w14:textId="77777777" w:rsidR="004F45AD" w:rsidRPr="001A7C73" w:rsidRDefault="004F45AD" w:rsidP="004F45AD">
      <w:pPr>
        <w:widowControl/>
        <w:numPr>
          <w:ilvl w:val="1"/>
          <w:numId w:val="11"/>
        </w:numPr>
        <w:autoSpaceDE/>
        <w:autoSpaceDN/>
        <w:adjustRightInd/>
        <w:rPr>
          <w:color w:val="000000"/>
          <w:sz w:val="24"/>
        </w:rPr>
      </w:pPr>
      <w:r w:rsidRPr="001A7C73">
        <w:rPr>
          <w:color w:val="000000"/>
          <w:sz w:val="24"/>
        </w:rPr>
        <w:t>The Bid Date will remain Tuesday, October 6</w:t>
      </w:r>
      <w:r>
        <w:rPr>
          <w:color w:val="000000"/>
          <w:sz w:val="24"/>
        </w:rPr>
        <w:t>, 2026.</w:t>
      </w:r>
      <w:r w:rsidRPr="001A7C73">
        <w:rPr>
          <w:color w:val="000000"/>
          <w:sz w:val="24"/>
        </w:rPr>
        <w:t xml:space="preserve">  </w:t>
      </w:r>
    </w:p>
    <w:p w14:paraId="6F2C10AC" w14:textId="77777777" w:rsidR="004F45AD" w:rsidRPr="001A7C73" w:rsidRDefault="004F45AD">
      <w:pPr>
        <w:rPr>
          <w:color w:val="000000"/>
          <w:sz w:val="24"/>
        </w:rPr>
      </w:pPr>
      <w:r w:rsidRPr="001A7C73">
        <w:rPr>
          <w:color w:val="000000"/>
          <w:sz w:val="24"/>
        </w:rPr>
        <w:tab/>
      </w:r>
      <w:r w:rsidRPr="001A7C73">
        <w:rPr>
          <w:color w:val="000000"/>
          <w:sz w:val="24"/>
        </w:rPr>
        <w:tab/>
        <w:t>The Time will remain unchanged.</w:t>
      </w:r>
    </w:p>
    <w:p w14:paraId="08887892" w14:textId="77777777" w:rsidR="004F45AD" w:rsidRPr="001A7C73" w:rsidRDefault="004F45AD">
      <w:pPr>
        <w:tabs>
          <w:tab w:val="left" w:pos="720"/>
          <w:tab w:val="left" w:pos="1440"/>
          <w:tab w:val="left" w:pos="1800"/>
        </w:tabs>
        <w:rPr>
          <w:color w:val="000000"/>
          <w:sz w:val="24"/>
        </w:rPr>
      </w:pPr>
      <w:r w:rsidRPr="001A7C73">
        <w:rPr>
          <w:color w:val="000000"/>
          <w:sz w:val="24"/>
        </w:rPr>
        <w:tab/>
      </w:r>
      <w:r w:rsidRPr="001A7C73">
        <w:rPr>
          <w:color w:val="000000"/>
          <w:sz w:val="24"/>
        </w:rPr>
        <w:tab/>
      </w:r>
    </w:p>
    <w:p w14:paraId="768623AC" w14:textId="77777777" w:rsidR="004F45AD" w:rsidRPr="001A7C73" w:rsidRDefault="004F45AD">
      <w:pPr>
        <w:ind w:left="720"/>
        <w:rPr>
          <w:color w:val="000000"/>
          <w:sz w:val="24"/>
        </w:rPr>
      </w:pPr>
      <w:r w:rsidRPr="001A7C73">
        <w:rPr>
          <w:color w:val="000000"/>
          <w:sz w:val="24"/>
        </w:rPr>
        <w:t>1.2</w:t>
      </w:r>
      <w:r w:rsidRPr="001A7C73">
        <w:rPr>
          <w:color w:val="000000"/>
          <w:sz w:val="24"/>
        </w:rPr>
        <w:tab/>
        <w:t>Approved Equals</w:t>
      </w:r>
    </w:p>
    <w:p w14:paraId="131364E3" w14:textId="77777777" w:rsidR="004F45AD" w:rsidRPr="001A7C73" w:rsidRDefault="004F45AD">
      <w:pPr>
        <w:tabs>
          <w:tab w:val="left" w:pos="720"/>
        </w:tabs>
        <w:ind w:left="1440" w:hanging="1440"/>
        <w:rPr>
          <w:color w:val="000000"/>
          <w:sz w:val="24"/>
        </w:rPr>
      </w:pPr>
      <w:r w:rsidRPr="001A7C73">
        <w:rPr>
          <w:color w:val="000000"/>
          <w:sz w:val="24"/>
        </w:rPr>
        <w:tab/>
      </w:r>
      <w:r w:rsidRPr="001A7C73">
        <w:rPr>
          <w:color w:val="000000"/>
          <w:sz w:val="24"/>
        </w:rPr>
        <w:tab/>
        <w:t>Company’s approved equals to the original specified suppliers are required to meet all requirements of the plans, specifications, standards of performance and construction as established by the first-named originally specified manufacturer’s product.</w:t>
      </w:r>
    </w:p>
    <w:p w14:paraId="6A12256A" w14:textId="77777777" w:rsidR="004F45AD" w:rsidRPr="001A7C73" w:rsidRDefault="004F45AD">
      <w:pPr>
        <w:tabs>
          <w:tab w:val="left" w:pos="720"/>
        </w:tabs>
        <w:ind w:left="1440" w:hanging="1440"/>
        <w:rPr>
          <w:color w:val="000000"/>
          <w:sz w:val="24"/>
        </w:rPr>
      </w:pPr>
    </w:p>
    <w:p w14:paraId="55324240" w14:textId="77777777" w:rsidR="004F45AD" w:rsidRPr="001A7C73" w:rsidRDefault="004F45AD">
      <w:pPr>
        <w:tabs>
          <w:tab w:val="left" w:pos="1440"/>
          <w:tab w:val="left" w:pos="1800"/>
        </w:tabs>
        <w:ind w:left="1890" w:hanging="1170"/>
        <w:rPr>
          <w:color w:val="000000"/>
          <w:sz w:val="24"/>
        </w:rPr>
      </w:pPr>
      <w:r w:rsidRPr="001A7C73">
        <w:rPr>
          <w:color w:val="000000"/>
          <w:sz w:val="24"/>
        </w:rPr>
        <w:t>1.3</w:t>
      </w:r>
      <w:r w:rsidRPr="001A7C73">
        <w:rPr>
          <w:color w:val="000000"/>
          <w:sz w:val="24"/>
        </w:rPr>
        <w:tab/>
        <w:t>Kitchen Faucet</w:t>
      </w:r>
    </w:p>
    <w:p w14:paraId="04247CED" w14:textId="77777777" w:rsidR="004F45AD" w:rsidRPr="001A7C73" w:rsidRDefault="004F45AD">
      <w:pPr>
        <w:tabs>
          <w:tab w:val="left" w:pos="1440"/>
          <w:tab w:val="left" w:pos="1800"/>
        </w:tabs>
        <w:ind w:left="1440" w:hanging="720"/>
        <w:rPr>
          <w:color w:val="000000"/>
          <w:sz w:val="24"/>
        </w:rPr>
      </w:pPr>
      <w:r w:rsidRPr="001A7C73">
        <w:rPr>
          <w:color w:val="000000"/>
          <w:sz w:val="24"/>
        </w:rPr>
        <w:tab/>
        <w:t>Sheet P3.0, Plumbing Fixture Schedule, Item P4.1 Double Compartment Sink, the “Trim (faucet /valve) shall change:</w:t>
      </w:r>
    </w:p>
    <w:p w14:paraId="06D94440" w14:textId="77777777" w:rsidR="004F45AD" w:rsidRPr="001A7C73" w:rsidRDefault="004F45AD">
      <w:pPr>
        <w:tabs>
          <w:tab w:val="left" w:pos="1440"/>
          <w:tab w:val="left" w:pos="1800"/>
        </w:tabs>
        <w:ind w:left="1800" w:hanging="1080"/>
        <w:rPr>
          <w:color w:val="000000"/>
          <w:sz w:val="24"/>
        </w:rPr>
      </w:pPr>
      <w:r w:rsidRPr="001A7C73">
        <w:rPr>
          <w:color w:val="000000"/>
          <w:sz w:val="24"/>
        </w:rPr>
        <w:tab/>
        <w:t>a.</w:t>
      </w:r>
      <w:r w:rsidRPr="001A7C73">
        <w:rPr>
          <w:color w:val="000000"/>
          <w:sz w:val="24"/>
        </w:rPr>
        <w:tab/>
        <w:t xml:space="preserve">The faucet shall be equal to Blancoculina II, Mini (approximately 17.4 inches tall), chrome finish as manufactured by Blanco or </w:t>
      </w:r>
    </w:p>
    <w:p w14:paraId="581C0EE9" w14:textId="77777777" w:rsidR="004F45AD" w:rsidRPr="001A7C73" w:rsidRDefault="004F45AD">
      <w:pPr>
        <w:tabs>
          <w:tab w:val="left" w:pos="1440"/>
          <w:tab w:val="left" w:pos="1800"/>
        </w:tabs>
        <w:ind w:left="1440" w:hanging="720"/>
        <w:rPr>
          <w:color w:val="000000"/>
          <w:sz w:val="24"/>
        </w:rPr>
      </w:pPr>
    </w:p>
    <w:p w14:paraId="4774DB4F" w14:textId="77777777" w:rsidR="004F45AD" w:rsidRPr="001A7C73" w:rsidRDefault="004F45AD">
      <w:pPr>
        <w:tabs>
          <w:tab w:val="left" w:pos="1440"/>
          <w:tab w:val="left" w:pos="1800"/>
        </w:tabs>
        <w:ind w:left="1440" w:hanging="720"/>
        <w:rPr>
          <w:color w:val="000000"/>
          <w:sz w:val="24"/>
        </w:rPr>
      </w:pPr>
      <w:r w:rsidRPr="001A7C73">
        <w:rPr>
          <w:color w:val="000000"/>
          <w:sz w:val="24"/>
        </w:rPr>
        <w:tab/>
        <w:t>b.</w:t>
      </w:r>
      <w:r w:rsidRPr="001A7C73">
        <w:rPr>
          <w:color w:val="000000"/>
          <w:sz w:val="24"/>
        </w:rPr>
        <w:tab/>
        <w:t xml:space="preserve">Kohler Bellera model K-2906-CP.  </w:t>
      </w:r>
    </w:p>
    <w:p w14:paraId="690E374B" w14:textId="77777777" w:rsidR="004F45AD" w:rsidRPr="001A7C73" w:rsidRDefault="004F45AD">
      <w:pPr>
        <w:tabs>
          <w:tab w:val="left" w:pos="1440"/>
          <w:tab w:val="left" w:pos="1800"/>
        </w:tabs>
        <w:rPr>
          <w:color w:val="000000"/>
          <w:sz w:val="24"/>
        </w:rPr>
      </w:pPr>
    </w:p>
    <w:p w14:paraId="616C3107" w14:textId="77777777" w:rsidR="004F45AD" w:rsidRPr="001A7C73" w:rsidRDefault="004F45AD">
      <w:pPr>
        <w:tabs>
          <w:tab w:val="left" w:pos="1440"/>
          <w:tab w:val="left" w:pos="1800"/>
        </w:tabs>
        <w:ind w:left="1890" w:hanging="1170"/>
        <w:rPr>
          <w:color w:val="000000"/>
          <w:sz w:val="24"/>
        </w:rPr>
      </w:pPr>
      <w:r w:rsidRPr="001A7C73">
        <w:rPr>
          <w:color w:val="000000"/>
          <w:sz w:val="24"/>
        </w:rPr>
        <w:t>14.</w:t>
      </w:r>
      <w:r w:rsidRPr="001A7C73">
        <w:rPr>
          <w:color w:val="000000"/>
          <w:sz w:val="24"/>
        </w:rPr>
        <w:tab/>
        <w:t>Number One Sign – Front Entrance</w:t>
      </w:r>
    </w:p>
    <w:p w14:paraId="0EA1D241" w14:textId="77777777" w:rsidR="004F45AD" w:rsidRPr="001A7C73" w:rsidRDefault="004F45AD">
      <w:pPr>
        <w:tabs>
          <w:tab w:val="left" w:pos="1440"/>
          <w:tab w:val="left" w:pos="1890"/>
        </w:tabs>
        <w:ind w:left="1890" w:hanging="1170"/>
        <w:rPr>
          <w:color w:val="000000"/>
          <w:sz w:val="24"/>
        </w:rPr>
      </w:pPr>
      <w:r w:rsidRPr="001A7C73">
        <w:rPr>
          <w:color w:val="000000"/>
          <w:sz w:val="24"/>
        </w:rPr>
        <w:tab/>
        <w:t>a.</w:t>
      </w:r>
      <w:r w:rsidRPr="001A7C73">
        <w:rPr>
          <w:color w:val="000000"/>
          <w:sz w:val="24"/>
        </w:rPr>
        <w:tab/>
        <w:t xml:space="preserve">The General Contractor shall include in their Base Bid $7,000.00 for the cost to fabricate </w:t>
      </w:r>
      <w:proofErr w:type="gramStart"/>
      <w:r w:rsidRPr="001A7C73">
        <w:rPr>
          <w:color w:val="000000"/>
          <w:sz w:val="24"/>
        </w:rPr>
        <w:t>an</w:t>
      </w:r>
      <w:proofErr w:type="gramEnd"/>
      <w:r w:rsidRPr="001A7C73">
        <w:rPr>
          <w:color w:val="000000"/>
          <w:sz w:val="24"/>
        </w:rPr>
        <w:t xml:space="preserve"> installation</w:t>
      </w:r>
      <w:r>
        <w:rPr>
          <w:color w:val="000000"/>
          <w:sz w:val="24"/>
        </w:rPr>
        <w:t xml:space="preserve"> of</w:t>
      </w:r>
      <w:r w:rsidRPr="001A7C73">
        <w:rPr>
          <w:color w:val="000000"/>
          <w:sz w:val="24"/>
        </w:rPr>
        <w:t xml:space="preserve"> </w:t>
      </w:r>
      <w:proofErr w:type="gramStart"/>
      <w:r w:rsidRPr="001A7C73">
        <w:rPr>
          <w:color w:val="000000"/>
          <w:sz w:val="24"/>
        </w:rPr>
        <w:t>a</w:t>
      </w:r>
      <w:r>
        <w:rPr>
          <w:color w:val="000000"/>
          <w:sz w:val="24"/>
        </w:rPr>
        <w:t xml:space="preserve"> </w:t>
      </w:r>
      <w:r w:rsidRPr="001A7C73">
        <w:rPr>
          <w:color w:val="000000"/>
          <w:sz w:val="24"/>
        </w:rPr>
        <w:t>stainless</w:t>
      </w:r>
      <w:proofErr w:type="gramEnd"/>
      <w:r w:rsidRPr="001A7C73">
        <w:rPr>
          <w:color w:val="000000"/>
          <w:sz w:val="24"/>
        </w:rPr>
        <w:t xml:space="preserve"> steel, number one, that is LED backlit.  Refer to exterior elevations on sheet A4.1. The number will be built and installed by Stephen Atwood (316) 259-7084, </w:t>
      </w:r>
      <w:hyperlink r:id="rId9" w:history="1">
        <w:r w:rsidRPr="001A7C73">
          <w:rPr>
            <w:rStyle w:val="Hyperlink"/>
            <w:sz w:val="24"/>
          </w:rPr>
          <w:t>stephen.1.atwood@gmail.com</w:t>
        </w:r>
      </w:hyperlink>
      <w:r w:rsidRPr="001A7C73">
        <w:rPr>
          <w:color w:val="000000"/>
          <w:sz w:val="24"/>
        </w:rPr>
        <w:t>.</w:t>
      </w:r>
    </w:p>
    <w:p w14:paraId="710BD2FD" w14:textId="77777777" w:rsidR="004F45AD" w:rsidRPr="001A7C73" w:rsidRDefault="004F45AD">
      <w:pPr>
        <w:tabs>
          <w:tab w:val="left" w:pos="1440"/>
          <w:tab w:val="left" w:pos="1890"/>
        </w:tabs>
        <w:ind w:left="1890" w:hanging="1170"/>
        <w:rPr>
          <w:color w:val="000000"/>
          <w:sz w:val="24"/>
        </w:rPr>
      </w:pPr>
      <w:r w:rsidRPr="001A7C73">
        <w:rPr>
          <w:color w:val="000000"/>
          <w:sz w:val="24"/>
        </w:rPr>
        <w:t xml:space="preserve">  </w:t>
      </w:r>
    </w:p>
    <w:p w14:paraId="6DAA29C5" w14:textId="77777777" w:rsidR="004F45AD" w:rsidRPr="001A7C73" w:rsidRDefault="004F45AD">
      <w:pPr>
        <w:tabs>
          <w:tab w:val="left" w:pos="1440"/>
          <w:tab w:val="left" w:pos="1890"/>
        </w:tabs>
        <w:ind w:left="1890" w:hanging="1170"/>
        <w:rPr>
          <w:color w:val="000000"/>
          <w:sz w:val="24"/>
        </w:rPr>
      </w:pPr>
      <w:r w:rsidRPr="001A7C73">
        <w:rPr>
          <w:color w:val="000000"/>
          <w:sz w:val="24"/>
        </w:rPr>
        <w:tab/>
        <w:t>b.</w:t>
      </w:r>
      <w:r w:rsidRPr="001A7C73">
        <w:rPr>
          <w:color w:val="000000"/>
          <w:sz w:val="24"/>
        </w:rPr>
        <w:tab/>
        <w:t>The General Contractor shall include in the Base Bid the cost for the electrical contractor shall provide power to the sign, coordinating the location and final connection.</w:t>
      </w:r>
    </w:p>
    <w:p w14:paraId="34116021" w14:textId="77777777" w:rsidR="004F45AD" w:rsidRPr="001A7C73" w:rsidRDefault="004F45AD">
      <w:pPr>
        <w:tabs>
          <w:tab w:val="left" w:pos="1440"/>
          <w:tab w:val="left" w:pos="1800"/>
        </w:tabs>
        <w:ind w:left="1890" w:hanging="1170"/>
        <w:rPr>
          <w:color w:val="000000"/>
          <w:sz w:val="24"/>
        </w:rPr>
      </w:pPr>
    </w:p>
    <w:p w14:paraId="19A1ABAE" w14:textId="77777777" w:rsidR="004F45AD" w:rsidRPr="001A7C73" w:rsidRDefault="004F45AD">
      <w:pPr>
        <w:tabs>
          <w:tab w:val="left" w:pos="1440"/>
          <w:tab w:val="left" w:pos="1800"/>
        </w:tabs>
        <w:ind w:left="1890" w:hanging="1170"/>
        <w:rPr>
          <w:color w:val="000000"/>
          <w:sz w:val="24"/>
        </w:rPr>
      </w:pPr>
      <w:r w:rsidRPr="001A7C73">
        <w:rPr>
          <w:color w:val="000000"/>
          <w:sz w:val="24"/>
        </w:rPr>
        <w:tab/>
        <w:t>c.</w:t>
      </w:r>
      <w:r w:rsidRPr="001A7C73">
        <w:rPr>
          <w:color w:val="000000"/>
          <w:sz w:val="24"/>
        </w:rPr>
        <w:tab/>
        <w:t>The power for the number shall be tied to the exterior lighting controls.</w:t>
      </w:r>
    </w:p>
    <w:p w14:paraId="6A43F5F2" w14:textId="77777777" w:rsidR="004F45AD" w:rsidRPr="001A7C73" w:rsidRDefault="004F45AD">
      <w:pPr>
        <w:tabs>
          <w:tab w:val="left" w:pos="1440"/>
          <w:tab w:val="left" w:pos="1800"/>
        </w:tabs>
        <w:ind w:left="1440" w:hanging="720"/>
        <w:rPr>
          <w:sz w:val="24"/>
        </w:rPr>
      </w:pPr>
      <w:r w:rsidRPr="001A7C73">
        <w:rPr>
          <w:sz w:val="24"/>
        </w:rPr>
        <w:br w:type="page"/>
      </w:r>
    </w:p>
    <w:p w14:paraId="4C3F268C" w14:textId="77777777" w:rsidR="004F45AD" w:rsidRPr="001A7C73" w:rsidRDefault="004F45AD">
      <w:pPr>
        <w:tabs>
          <w:tab w:val="left" w:pos="720"/>
          <w:tab w:val="left" w:pos="1440"/>
        </w:tabs>
        <w:spacing w:line="240" w:lineRule="exact"/>
        <w:ind w:left="1980" w:hanging="1980"/>
        <w:rPr>
          <w:sz w:val="24"/>
        </w:rPr>
      </w:pPr>
      <w:r w:rsidRPr="001A7C73">
        <w:rPr>
          <w:sz w:val="24"/>
        </w:rPr>
        <w:lastRenderedPageBreak/>
        <w:tab/>
        <w:t>1.5</w:t>
      </w:r>
      <w:r w:rsidRPr="001A7C73">
        <w:rPr>
          <w:sz w:val="24"/>
        </w:rPr>
        <w:tab/>
        <w:t>Building Plaque</w:t>
      </w:r>
    </w:p>
    <w:p w14:paraId="2DB69656" w14:textId="77777777" w:rsidR="004F45AD" w:rsidRPr="001A7C73" w:rsidRDefault="004F45AD">
      <w:pPr>
        <w:tabs>
          <w:tab w:val="left" w:pos="1440"/>
        </w:tabs>
        <w:spacing w:line="240" w:lineRule="exact"/>
        <w:ind w:left="1800" w:right="720" w:hanging="1800"/>
        <w:rPr>
          <w:sz w:val="24"/>
        </w:rPr>
      </w:pPr>
      <w:r w:rsidRPr="001A7C73">
        <w:rPr>
          <w:sz w:val="24"/>
        </w:rPr>
        <w:tab/>
        <w:t>a.</w:t>
      </w:r>
      <w:r w:rsidRPr="001A7C73">
        <w:rPr>
          <w:sz w:val="24"/>
        </w:rPr>
        <w:tab/>
        <w:t>The Owner to furnish</w:t>
      </w:r>
      <w:r>
        <w:rPr>
          <w:sz w:val="24"/>
        </w:rPr>
        <w:t xml:space="preserve"> building plaque. </w:t>
      </w:r>
      <w:r w:rsidRPr="001A7C73">
        <w:rPr>
          <w:sz w:val="24"/>
        </w:rPr>
        <w:t>General Contractor shall install one photo etched, bronze tablet, 16" x 16" mounted to a wall near the entrance, as directed by architect.</w:t>
      </w:r>
    </w:p>
    <w:p w14:paraId="50B2340A" w14:textId="77777777" w:rsidR="004F45AD" w:rsidRPr="001A7C73" w:rsidRDefault="004F45AD">
      <w:pPr>
        <w:tabs>
          <w:tab w:val="left" w:pos="1440"/>
        </w:tabs>
        <w:spacing w:line="240" w:lineRule="exact"/>
        <w:ind w:left="1800" w:right="720" w:hanging="1800"/>
        <w:rPr>
          <w:sz w:val="24"/>
        </w:rPr>
      </w:pPr>
    </w:p>
    <w:p w14:paraId="5F833275" w14:textId="77777777" w:rsidR="004F45AD" w:rsidRPr="001A7C73" w:rsidRDefault="004F45AD">
      <w:pPr>
        <w:tabs>
          <w:tab w:val="left" w:pos="1440"/>
        </w:tabs>
        <w:spacing w:line="240" w:lineRule="exact"/>
        <w:ind w:left="1800" w:right="720" w:hanging="1800"/>
        <w:rPr>
          <w:sz w:val="24"/>
        </w:rPr>
      </w:pPr>
      <w:r w:rsidRPr="001A7C73">
        <w:rPr>
          <w:sz w:val="24"/>
        </w:rPr>
        <w:tab/>
        <w:t>b.</w:t>
      </w:r>
      <w:r w:rsidRPr="001A7C73">
        <w:rPr>
          <w:sz w:val="24"/>
        </w:rPr>
        <w:tab/>
        <w:t>Wall mounted with concealed fasteners.</w:t>
      </w:r>
    </w:p>
    <w:p w14:paraId="47338FA4" w14:textId="77777777" w:rsidR="004F45AD" w:rsidRPr="001A7C73" w:rsidRDefault="004F45AD" w:rsidP="00DA50F3">
      <w:pPr>
        <w:tabs>
          <w:tab w:val="left" w:pos="1440"/>
        </w:tabs>
        <w:spacing w:line="240" w:lineRule="exact"/>
        <w:ind w:left="1800" w:right="720" w:hanging="1800"/>
        <w:rPr>
          <w:sz w:val="24"/>
        </w:rPr>
      </w:pPr>
      <w:r w:rsidRPr="001A7C73">
        <w:rPr>
          <w:sz w:val="24"/>
        </w:rPr>
        <w:tab/>
      </w:r>
    </w:p>
    <w:p w14:paraId="201A57F4" w14:textId="77777777" w:rsidR="004F45AD" w:rsidRPr="001A7C73" w:rsidRDefault="004F45AD">
      <w:pPr>
        <w:tabs>
          <w:tab w:val="left" w:pos="720"/>
          <w:tab w:val="left" w:pos="1440"/>
          <w:tab w:val="left" w:pos="1800"/>
        </w:tabs>
        <w:rPr>
          <w:sz w:val="24"/>
        </w:rPr>
      </w:pPr>
      <w:r w:rsidRPr="001A7C73">
        <w:rPr>
          <w:sz w:val="24"/>
        </w:rPr>
        <w:tab/>
        <w:t>16.</w:t>
      </w:r>
      <w:r w:rsidRPr="001A7C73">
        <w:rPr>
          <w:sz w:val="24"/>
        </w:rPr>
        <w:tab/>
        <w:t>Exterior LED Accent Lighting</w:t>
      </w:r>
    </w:p>
    <w:p w14:paraId="2DACE928" w14:textId="77777777" w:rsidR="004F45AD" w:rsidRPr="001A7C73" w:rsidRDefault="004F45AD">
      <w:pPr>
        <w:tabs>
          <w:tab w:val="left" w:pos="720"/>
          <w:tab w:val="left" w:pos="1440"/>
          <w:tab w:val="left" w:pos="1800"/>
        </w:tabs>
        <w:ind w:left="1440" w:hanging="1440"/>
        <w:rPr>
          <w:sz w:val="24"/>
        </w:rPr>
      </w:pPr>
      <w:r w:rsidRPr="001A7C73">
        <w:rPr>
          <w:sz w:val="24"/>
        </w:rPr>
        <w:tab/>
      </w:r>
      <w:r w:rsidRPr="001A7C73">
        <w:rPr>
          <w:sz w:val="24"/>
        </w:rPr>
        <w:tab/>
        <w:t>Sheet E3.0 reissued with Addendum 2, added some exterior LED lighting.  Note 3 on this sheet gave the specification for this lighting, which will be changed in this addendum.</w:t>
      </w:r>
    </w:p>
    <w:p w14:paraId="5D79823D" w14:textId="77777777" w:rsidR="004F45AD" w:rsidRPr="001A7C73" w:rsidRDefault="004F45AD">
      <w:pPr>
        <w:tabs>
          <w:tab w:val="left" w:pos="720"/>
          <w:tab w:val="left" w:pos="1440"/>
          <w:tab w:val="left" w:pos="1800"/>
        </w:tabs>
        <w:ind w:left="1440" w:hanging="1440"/>
        <w:rPr>
          <w:sz w:val="24"/>
        </w:rPr>
      </w:pPr>
    </w:p>
    <w:p w14:paraId="19864EC8" w14:textId="77777777" w:rsidR="004F45AD" w:rsidRPr="001A7C73" w:rsidRDefault="004F45AD">
      <w:pPr>
        <w:tabs>
          <w:tab w:val="left" w:pos="720"/>
          <w:tab w:val="left" w:pos="1440"/>
          <w:tab w:val="left" w:pos="1800"/>
        </w:tabs>
        <w:rPr>
          <w:sz w:val="24"/>
        </w:rPr>
      </w:pPr>
      <w:r w:rsidRPr="001A7C73">
        <w:rPr>
          <w:sz w:val="24"/>
        </w:rPr>
        <w:tab/>
      </w:r>
      <w:r w:rsidRPr="001A7C73">
        <w:rPr>
          <w:sz w:val="24"/>
        </w:rPr>
        <w:tab/>
        <w:t>a.</w:t>
      </w:r>
      <w:r w:rsidRPr="001A7C73">
        <w:rPr>
          <w:sz w:val="24"/>
        </w:rPr>
        <w:tab/>
        <w:t xml:space="preserve">LED Lighting </w:t>
      </w:r>
    </w:p>
    <w:p w14:paraId="5089025B" w14:textId="77777777" w:rsidR="004F45AD" w:rsidRPr="001A7C73" w:rsidRDefault="004F45AD">
      <w:pPr>
        <w:tabs>
          <w:tab w:val="left" w:pos="720"/>
          <w:tab w:val="left" w:pos="1440"/>
          <w:tab w:val="left" w:pos="1800"/>
        </w:tabs>
        <w:ind w:left="1800" w:right="180" w:hanging="1800"/>
        <w:rPr>
          <w:sz w:val="24"/>
        </w:rPr>
      </w:pPr>
      <w:r w:rsidRPr="001A7C73">
        <w:rPr>
          <w:sz w:val="24"/>
        </w:rPr>
        <w:tab/>
      </w:r>
      <w:r w:rsidRPr="001A7C73">
        <w:rPr>
          <w:sz w:val="24"/>
        </w:rPr>
        <w:tab/>
      </w:r>
      <w:r w:rsidRPr="001A7C73">
        <w:rPr>
          <w:sz w:val="24"/>
        </w:rPr>
        <w:tab/>
        <w:t>The LED Lighting shall be equal PZM-NFPROX-V-PXLRGBW-CC RGB+3000K (custom cut) as manufactured by Prizim Lighting, Denver, Colorado (888) 297-0484.   Neonflex Prox-V RGBW, Series. 24-volt DC consumes up to 4.5-watts per foot, cutable every 5” with 24-foot max. run, Dimmable, IP67, UV and flame resistant, UL listed for indoor and outdoor wet locations.  This lighting can be daisy chained.</w:t>
      </w:r>
    </w:p>
    <w:p w14:paraId="332C43A3" w14:textId="77777777" w:rsidR="004F45AD" w:rsidRPr="001A7C73" w:rsidRDefault="004F45AD">
      <w:pPr>
        <w:tabs>
          <w:tab w:val="left" w:pos="720"/>
          <w:tab w:val="left" w:pos="1440"/>
          <w:tab w:val="left" w:pos="1800"/>
        </w:tabs>
        <w:rPr>
          <w:sz w:val="24"/>
        </w:rPr>
      </w:pPr>
    </w:p>
    <w:p w14:paraId="442B913E"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t>b.</w:t>
      </w:r>
      <w:r w:rsidRPr="001A7C73">
        <w:rPr>
          <w:sz w:val="24"/>
        </w:rPr>
        <w:tab/>
        <w:t>LED Power Supply</w:t>
      </w:r>
    </w:p>
    <w:p w14:paraId="566FC6DF"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r>
      <w:r w:rsidRPr="001A7C73">
        <w:rPr>
          <w:sz w:val="24"/>
        </w:rPr>
        <w:tab/>
        <w:t>The power supply shall be the Prizm models, size and quantity as determined by the electrical contractor for the extent shown on the Addendum 2 - E3.0 Sheet, red dashed lines.</w:t>
      </w:r>
    </w:p>
    <w:p w14:paraId="192D4091" w14:textId="77777777" w:rsidR="004F45AD" w:rsidRPr="001A7C73" w:rsidRDefault="004F45AD">
      <w:pPr>
        <w:tabs>
          <w:tab w:val="left" w:pos="720"/>
          <w:tab w:val="left" w:pos="1440"/>
          <w:tab w:val="left" w:pos="1800"/>
        </w:tabs>
        <w:ind w:left="1800" w:hanging="1800"/>
        <w:rPr>
          <w:sz w:val="24"/>
        </w:rPr>
      </w:pPr>
    </w:p>
    <w:p w14:paraId="7812AF33"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t>c.</w:t>
      </w:r>
      <w:r w:rsidRPr="001A7C73">
        <w:rPr>
          <w:sz w:val="24"/>
        </w:rPr>
        <w:tab/>
        <w:t>LED Channel Housing</w:t>
      </w:r>
    </w:p>
    <w:p w14:paraId="7FD81E07" w14:textId="77777777" w:rsidR="004F45AD" w:rsidRPr="001A7C73" w:rsidRDefault="004F45AD">
      <w:pPr>
        <w:tabs>
          <w:tab w:val="left" w:pos="720"/>
          <w:tab w:val="left" w:pos="1440"/>
          <w:tab w:val="left" w:pos="1800"/>
        </w:tabs>
        <w:ind w:left="2160" w:hanging="2160"/>
        <w:rPr>
          <w:sz w:val="24"/>
        </w:rPr>
      </w:pPr>
      <w:r w:rsidRPr="001A7C73">
        <w:rPr>
          <w:sz w:val="24"/>
        </w:rPr>
        <w:tab/>
      </w:r>
      <w:r w:rsidRPr="001A7C73">
        <w:rPr>
          <w:sz w:val="24"/>
        </w:rPr>
        <w:tab/>
      </w:r>
      <w:r w:rsidRPr="001A7C73">
        <w:rPr>
          <w:sz w:val="24"/>
        </w:rPr>
        <w:tab/>
        <w:t>1)</w:t>
      </w:r>
      <w:r w:rsidRPr="001A7C73">
        <w:rPr>
          <w:sz w:val="24"/>
        </w:rPr>
        <w:tab/>
        <w:t>The Prizim Neonflex lighting shall be installed in an aluminum channel, model PZM-NFPROX_CHANG_1M, that is mounted between the exterior pre-finished metal wall panel and the PEMB fascia.  Please note that the profile of the PEMB fascia was modified in Addendum 5 to create a space to receive the LED channel housing.</w:t>
      </w:r>
    </w:p>
    <w:p w14:paraId="2104DEF7" w14:textId="77777777" w:rsidR="004F45AD" w:rsidRPr="001A7C73" w:rsidRDefault="004F45AD">
      <w:pPr>
        <w:tabs>
          <w:tab w:val="left" w:pos="720"/>
          <w:tab w:val="left" w:pos="1440"/>
          <w:tab w:val="left" w:pos="1800"/>
        </w:tabs>
        <w:ind w:left="2160" w:hanging="2160"/>
        <w:rPr>
          <w:sz w:val="24"/>
        </w:rPr>
      </w:pPr>
    </w:p>
    <w:p w14:paraId="52EA7D46" w14:textId="77777777" w:rsidR="004F45AD" w:rsidRPr="001A7C73" w:rsidRDefault="004F45AD">
      <w:pPr>
        <w:tabs>
          <w:tab w:val="left" w:pos="720"/>
          <w:tab w:val="left" w:pos="1440"/>
          <w:tab w:val="left" w:pos="1800"/>
        </w:tabs>
        <w:ind w:left="2160" w:hanging="2160"/>
        <w:rPr>
          <w:sz w:val="24"/>
        </w:rPr>
      </w:pPr>
      <w:r w:rsidRPr="001A7C73">
        <w:rPr>
          <w:sz w:val="24"/>
        </w:rPr>
        <w:tab/>
      </w:r>
      <w:r w:rsidRPr="001A7C73">
        <w:rPr>
          <w:sz w:val="24"/>
        </w:rPr>
        <w:tab/>
      </w:r>
      <w:r w:rsidRPr="001A7C73">
        <w:rPr>
          <w:sz w:val="24"/>
        </w:rPr>
        <w:tab/>
        <w:t>2)</w:t>
      </w:r>
      <w:r w:rsidRPr="001A7C73">
        <w:rPr>
          <w:sz w:val="24"/>
        </w:rPr>
        <w:tab/>
        <w:t>The Prizim Neonflex lighting that is to be installed in the entrance soffit shall be model PZM-NFPROX-CHANMI1FLEX-1M, single flange, mud-in aluminum channel that is mounted up against the exterior wall.</w:t>
      </w:r>
    </w:p>
    <w:p w14:paraId="08D4D494" w14:textId="77777777" w:rsidR="004F45AD" w:rsidRPr="001A7C73" w:rsidRDefault="004F45AD">
      <w:pPr>
        <w:tabs>
          <w:tab w:val="left" w:pos="720"/>
          <w:tab w:val="left" w:pos="1440"/>
          <w:tab w:val="left" w:pos="1800"/>
        </w:tabs>
        <w:ind w:left="1800" w:hanging="1800"/>
        <w:rPr>
          <w:sz w:val="24"/>
        </w:rPr>
      </w:pPr>
    </w:p>
    <w:p w14:paraId="67EBE5B0"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t>d.</w:t>
      </w:r>
      <w:r w:rsidRPr="001A7C73">
        <w:rPr>
          <w:sz w:val="24"/>
        </w:rPr>
        <w:tab/>
        <w:t>LED DMX Controller</w:t>
      </w:r>
    </w:p>
    <w:p w14:paraId="5FD78C6B"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r>
      <w:r w:rsidRPr="001A7C73">
        <w:rPr>
          <w:sz w:val="24"/>
        </w:rPr>
        <w:tab/>
        <w:t>Provide DMX Controller / software for the dimming and color settings that is compatible with the Prizim Neonflex Prox-V RGBW lighting series.  This shall include the original setup and owner training.</w:t>
      </w:r>
    </w:p>
    <w:p w14:paraId="6B32CBE5" w14:textId="77777777" w:rsidR="004F45AD" w:rsidRPr="001A7C73" w:rsidRDefault="004F45AD">
      <w:pPr>
        <w:tabs>
          <w:tab w:val="left" w:pos="720"/>
          <w:tab w:val="left" w:pos="1440"/>
          <w:tab w:val="left" w:pos="1800"/>
        </w:tabs>
        <w:rPr>
          <w:sz w:val="24"/>
        </w:rPr>
      </w:pPr>
    </w:p>
    <w:p w14:paraId="16C50708" w14:textId="77777777" w:rsidR="004F45AD" w:rsidRPr="001A7C73" w:rsidRDefault="004F45AD">
      <w:pPr>
        <w:tabs>
          <w:tab w:val="left" w:pos="720"/>
          <w:tab w:val="left" w:pos="1440"/>
          <w:tab w:val="left" w:pos="1800"/>
        </w:tabs>
        <w:ind w:left="1890" w:hanging="1890"/>
        <w:rPr>
          <w:sz w:val="24"/>
        </w:rPr>
      </w:pPr>
      <w:r w:rsidRPr="001A7C73">
        <w:rPr>
          <w:sz w:val="24"/>
        </w:rPr>
        <w:tab/>
      </w:r>
      <w:r w:rsidRPr="001A7C73">
        <w:rPr>
          <w:sz w:val="24"/>
        </w:rPr>
        <w:tab/>
        <w:t>e.</w:t>
      </w:r>
      <w:r w:rsidRPr="001A7C73">
        <w:rPr>
          <w:sz w:val="24"/>
        </w:rPr>
        <w:tab/>
        <w:t>LED Accessories</w:t>
      </w:r>
    </w:p>
    <w:p w14:paraId="1FAB74AE" w14:textId="77777777" w:rsidR="004F45AD" w:rsidRPr="001A7C73" w:rsidRDefault="004F45AD">
      <w:pPr>
        <w:tabs>
          <w:tab w:val="left" w:pos="720"/>
          <w:tab w:val="left" w:pos="1440"/>
          <w:tab w:val="left" w:pos="1800"/>
        </w:tabs>
        <w:ind w:left="1890" w:hanging="1890"/>
        <w:rPr>
          <w:sz w:val="24"/>
        </w:rPr>
      </w:pPr>
      <w:r w:rsidRPr="001A7C73">
        <w:rPr>
          <w:sz w:val="24"/>
        </w:rPr>
        <w:tab/>
      </w:r>
      <w:r w:rsidRPr="001A7C73">
        <w:rPr>
          <w:sz w:val="24"/>
        </w:rPr>
        <w:tab/>
      </w:r>
      <w:r w:rsidRPr="001A7C73">
        <w:rPr>
          <w:sz w:val="24"/>
        </w:rPr>
        <w:tab/>
        <w:t>Provide all cables, trim, and accessories necessary for a complete and operational system.</w:t>
      </w:r>
    </w:p>
    <w:p w14:paraId="0FA80896" w14:textId="77777777" w:rsidR="004F45AD" w:rsidRPr="001A7C73" w:rsidRDefault="004F45AD">
      <w:pPr>
        <w:tabs>
          <w:tab w:val="left" w:pos="720"/>
          <w:tab w:val="left" w:pos="1440"/>
          <w:tab w:val="left" w:pos="1800"/>
        </w:tabs>
        <w:ind w:left="1890" w:hanging="1890"/>
        <w:rPr>
          <w:sz w:val="24"/>
        </w:rPr>
      </w:pPr>
    </w:p>
    <w:p w14:paraId="38023E99" w14:textId="77777777" w:rsidR="004F45AD" w:rsidRPr="001A7C73" w:rsidRDefault="004F45AD">
      <w:pPr>
        <w:tabs>
          <w:tab w:val="left" w:pos="720"/>
          <w:tab w:val="left" w:pos="1440"/>
          <w:tab w:val="left" w:pos="1800"/>
        </w:tabs>
        <w:ind w:left="1890" w:hanging="1890"/>
        <w:rPr>
          <w:sz w:val="24"/>
        </w:rPr>
      </w:pPr>
      <w:r w:rsidRPr="001A7C73">
        <w:rPr>
          <w:sz w:val="24"/>
        </w:rPr>
        <w:tab/>
        <w:t>16.</w:t>
      </w:r>
      <w:r w:rsidRPr="001A7C73">
        <w:rPr>
          <w:sz w:val="24"/>
        </w:rPr>
        <w:tab/>
        <w:t>Doorbell + Doorbell Button</w:t>
      </w:r>
    </w:p>
    <w:p w14:paraId="492834B2" w14:textId="77777777" w:rsidR="004F45AD" w:rsidRPr="001A7C73" w:rsidRDefault="004F45AD">
      <w:pPr>
        <w:tabs>
          <w:tab w:val="left" w:pos="720"/>
          <w:tab w:val="left" w:pos="1440"/>
          <w:tab w:val="left" w:pos="1800"/>
        </w:tabs>
        <w:ind w:left="1440" w:hanging="1440"/>
        <w:rPr>
          <w:color w:val="000000"/>
          <w:sz w:val="24"/>
        </w:rPr>
      </w:pPr>
      <w:r w:rsidRPr="001A7C73">
        <w:rPr>
          <w:sz w:val="24"/>
        </w:rPr>
        <w:tab/>
      </w:r>
      <w:r w:rsidRPr="001A7C73">
        <w:rPr>
          <w:sz w:val="24"/>
        </w:rPr>
        <w:tab/>
      </w:r>
      <w:r w:rsidRPr="001A7C73">
        <w:rPr>
          <w:color w:val="000000"/>
          <w:sz w:val="24"/>
        </w:rPr>
        <w:t>The General Contractor shall furnish and install Doorbell system for this project.  Provide all materials and accessories for a complete and operational doorbell system.</w:t>
      </w:r>
    </w:p>
    <w:p w14:paraId="267A6496" w14:textId="77777777" w:rsidR="004F45AD" w:rsidRPr="001A7C73" w:rsidRDefault="004F45AD">
      <w:pPr>
        <w:tabs>
          <w:tab w:val="left" w:pos="720"/>
          <w:tab w:val="left" w:pos="1440"/>
          <w:tab w:val="left" w:pos="1800"/>
        </w:tabs>
        <w:ind w:left="1890" w:hanging="1890"/>
        <w:rPr>
          <w:sz w:val="24"/>
        </w:rPr>
      </w:pPr>
    </w:p>
    <w:p w14:paraId="407192C1" w14:textId="77777777" w:rsidR="004F45AD" w:rsidRPr="001A7C73" w:rsidRDefault="004F45AD" w:rsidP="004F45AD">
      <w:pPr>
        <w:widowControl/>
        <w:numPr>
          <w:ilvl w:val="0"/>
          <w:numId w:val="12"/>
        </w:numPr>
        <w:tabs>
          <w:tab w:val="left" w:pos="720"/>
          <w:tab w:val="left" w:pos="1440"/>
          <w:tab w:val="left" w:pos="1800"/>
        </w:tabs>
        <w:autoSpaceDE/>
        <w:autoSpaceDN/>
        <w:adjustRightInd/>
        <w:rPr>
          <w:sz w:val="24"/>
        </w:rPr>
      </w:pPr>
      <w:r w:rsidRPr="001A7C73">
        <w:rPr>
          <w:sz w:val="24"/>
        </w:rPr>
        <w:t>Doorbell:</w:t>
      </w:r>
    </w:p>
    <w:p w14:paraId="6017BBCC" w14:textId="77777777" w:rsidR="004F45AD" w:rsidRPr="001A7C73" w:rsidRDefault="004F45AD">
      <w:pPr>
        <w:tabs>
          <w:tab w:val="left" w:pos="720"/>
          <w:tab w:val="left" w:pos="1440"/>
          <w:tab w:val="left" w:pos="1800"/>
        </w:tabs>
        <w:ind w:left="1800"/>
        <w:rPr>
          <w:sz w:val="24"/>
        </w:rPr>
      </w:pPr>
      <w:r w:rsidRPr="001A7C73">
        <w:rPr>
          <w:sz w:val="24"/>
        </w:rPr>
        <w:t>Electrical Contractor shall purchase and install (1) 2-note electric door chime, 12-volt doorbell systems (wiring, transformer and chimes) to coordinate with doorbell buttons. Doorbells to be wired systems, as available from Home Depot or other home center. The doorbell should be audible in the dayroom.</w:t>
      </w:r>
    </w:p>
    <w:p w14:paraId="098C581B" w14:textId="77777777" w:rsidR="004F45AD" w:rsidRPr="001A7C73" w:rsidRDefault="004F45AD">
      <w:pPr>
        <w:tabs>
          <w:tab w:val="left" w:pos="720"/>
          <w:tab w:val="left" w:pos="1440"/>
          <w:tab w:val="left" w:pos="1800"/>
        </w:tabs>
        <w:ind w:left="1800"/>
        <w:rPr>
          <w:sz w:val="24"/>
        </w:rPr>
      </w:pPr>
    </w:p>
    <w:p w14:paraId="681CB2DD" w14:textId="77777777" w:rsidR="004F45AD" w:rsidRPr="001A7C73" w:rsidRDefault="004F45AD">
      <w:pPr>
        <w:tabs>
          <w:tab w:val="left" w:pos="720"/>
          <w:tab w:val="left" w:pos="1440"/>
          <w:tab w:val="left" w:pos="1800"/>
        </w:tabs>
        <w:rPr>
          <w:sz w:val="24"/>
        </w:rPr>
      </w:pPr>
      <w:r w:rsidRPr="001A7C73">
        <w:rPr>
          <w:sz w:val="24"/>
        </w:rPr>
        <w:lastRenderedPageBreak/>
        <w:tab/>
      </w:r>
      <w:r w:rsidRPr="001A7C73">
        <w:rPr>
          <w:sz w:val="24"/>
        </w:rPr>
        <w:tab/>
        <w:t>b.</w:t>
      </w:r>
      <w:r w:rsidRPr="001A7C73">
        <w:rPr>
          <w:sz w:val="24"/>
        </w:rPr>
        <w:tab/>
        <w:t>Doorbell Chime</w:t>
      </w:r>
    </w:p>
    <w:p w14:paraId="3006A4D3"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r>
      <w:r w:rsidRPr="001A7C73">
        <w:rPr>
          <w:sz w:val="24"/>
        </w:rPr>
        <w:tab/>
        <w:t>Electrical Contractor shall provide and install (1) 2-note, electric-wired, door chime, model # 206973659 or similar, white housing.</w:t>
      </w:r>
    </w:p>
    <w:p w14:paraId="09EDF2A5" w14:textId="77777777" w:rsidR="004F45AD" w:rsidRPr="001A7C73" w:rsidRDefault="004F45AD">
      <w:pPr>
        <w:tabs>
          <w:tab w:val="left" w:pos="720"/>
          <w:tab w:val="left" w:pos="1440"/>
          <w:tab w:val="left" w:pos="1800"/>
        </w:tabs>
        <w:ind w:left="1800" w:hanging="1800"/>
        <w:rPr>
          <w:sz w:val="24"/>
        </w:rPr>
      </w:pPr>
    </w:p>
    <w:p w14:paraId="08825C11"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t>c.</w:t>
      </w:r>
      <w:r w:rsidRPr="001A7C73">
        <w:rPr>
          <w:sz w:val="24"/>
        </w:rPr>
        <w:tab/>
        <w:t>Doorbell Transformer</w:t>
      </w:r>
    </w:p>
    <w:p w14:paraId="0C12AD87" w14:textId="77777777" w:rsidR="004F45AD" w:rsidRPr="001A7C73" w:rsidRDefault="004F45AD">
      <w:pPr>
        <w:tabs>
          <w:tab w:val="left" w:pos="720"/>
          <w:tab w:val="left" w:pos="1440"/>
          <w:tab w:val="left" w:pos="1800"/>
        </w:tabs>
        <w:ind w:left="1800" w:hanging="1800"/>
        <w:rPr>
          <w:sz w:val="24"/>
        </w:rPr>
      </w:pPr>
      <w:r w:rsidRPr="001A7C73">
        <w:rPr>
          <w:sz w:val="24"/>
        </w:rPr>
        <w:tab/>
      </w:r>
      <w:r w:rsidRPr="001A7C73">
        <w:rPr>
          <w:sz w:val="24"/>
        </w:rPr>
        <w:tab/>
      </w:r>
      <w:r w:rsidRPr="001A7C73">
        <w:rPr>
          <w:sz w:val="24"/>
        </w:rPr>
        <w:tab/>
        <w:t>Electrical Contractor shall provide and install (1) 16V doorbell transformer, field verify the exact mounting location.</w:t>
      </w:r>
      <w:r w:rsidRPr="001A7C73">
        <w:rPr>
          <w:sz w:val="24"/>
        </w:rPr>
        <w:tab/>
      </w:r>
      <w:r w:rsidRPr="001A7C73">
        <w:rPr>
          <w:sz w:val="24"/>
        </w:rPr>
        <w:tab/>
      </w:r>
    </w:p>
    <w:p w14:paraId="4397D41B" w14:textId="77777777" w:rsidR="004F45AD" w:rsidRPr="001A7C73" w:rsidRDefault="004F45AD">
      <w:pPr>
        <w:tabs>
          <w:tab w:val="left" w:pos="720"/>
          <w:tab w:val="left" w:pos="1440"/>
          <w:tab w:val="left" w:pos="1800"/>
        </w:tabs>
        <w:rPr>
          <w:sz w:val="24"/>
        </w:rPr>
      </w:pPr>
    </w:p>
    <w:p w14:paraId="32B0F543" w14:textId="77777777" w:rsidR="004F45AD" w:rsidRPr="001A7C73" w:rsidRDefault="004F45AD">
      <w:pPr>
        <w:tabs>
          <w:tab w:val="left" w:pos="720"/>
          <w:tab w:val="left" w:pos="1440"/>
          <w:tab w:val="left" w:pos="1800"/>
        </w:tabs>
        <w:rPr>
          <w:sz w:val="24"/>
        </w:rPr>
      </w:pPr>
      <w:r w:rsidRPr="001A7C73">
        <w:rPr>
          <w:sz w:val="24"/>
        </w:rPr>
        <w:tab/>
      </w:r>
      <w:r w:rsidRPr="001A7C73">
        <w:rPr>
          <w:sz w:val="24"/>
        </w:rPr>
        <w:tab/>
        <w:t>d.</w:t>
      </w:r>
      <w:r w:rsidRPr="001A7C73">
        <w:rPr>
          <w:sz w:val="24"/>
        </w:rPr>
        <w:tab/>
        <w:t>Doorbell Button</w:t>
      </w:r>
    </w:p>
    <w:p w14:paraId="49BDE2EE" w14:textId="77777777" w:rsidR="004F45AD" w:rsidRDefault="004F45AD">
      <w:pPr>
        <w:spacing w:line="240" w:lineRule="exact"/>
        <w:ind w:left="1800"/>
        <w:rPr>
          <w:sz w:val="24"/>
        </w:rPr>
      </w:pPr>
      <w:r w:rsidRPr="001A7C73">
        <w:rPr>
          <w:sz w:val="24"/>
        </w:rPr>
        <w:t>Electrical Contractor shall provide and install two doorbell buttons.  One doorbell button to be installed near the public door</w:t>
      </w:r>
      <w:r w:rsidRPr="001A7C73">
        <w:rPr>
          <w:b/>
          <w:sz w:val="24"/>
        </w:rPr>
        <w:t xml:space="preserve"> </w:t>
      </w:r>
      <w:r w:rsidRPr="001A7C73">
        <w:rPr>
          <w:sz w:val="24"/>
        </w:rPr>
        <w:t>101a.</w:t>
      </w:r>
      <w:r w:rsidRPr="001A7C73">
        <w:rPr>
          <w:b/>
          <w:sz w:val="24"/>
        </w:rPr>
        <w:t xml:space="preserve">  </w:t>
      </w:r>
      <w:r w:rsidRPr="001A7C73">
        <w:rPr>
          <w:sz w:val="24"/>
        </w:rPr>
        <w:t>The second doorbell button shall be installed near the back apparatus door 111f.  The doorbell button shall be</w:t>
      </w:r>
      <w:r w:rsidRPr="001A7C73">
        <w:rPr>
          <w:b/>
          <w:sz w:val="24"/>
        </w:rPr>
        <w:t xml:space="preserve"> “</w:t>
      </w:r>
      <w:r w:rsidRPr="001A7C73">
        <w:rPr>
          <w:sz w:val="24"/>
        </w:rPr>
        <w:t xml:space="preserve">True Doorbell Button”, black housing color with Amber colored LED glow, aluminum construction as manufactured by Spore.  The model number is TDB-A-BK -- no substitutions. </w:t>
      </w:r>
      <w:hyperlink r:id="rId10" w:history="1">
        <w:r w:rsidRPr="00A6127C">
          <w:rPr>
            <w:rStyle w:val="Hyperlink"/>
            <w:sz w:val="24"/>
          </w:rPr>
          <w:t>www.sporedoorbells.com</w:t>
        </w:r>
      </w:hyperlink>
      <w:r>
        <w:rPr>
          <w:sz w:val="24"/>
        </w:rPr>
        <w:t>.</w:t>
      </w:r>
    </w:p>
    <w:p w14:paraId="14B7AB44" w14:textId="77777777" w:rsidR="004F45AD" w:rsidRPr="001A7C73" w:rsidRDefault="004F45AD">
      <w:pPr>
        <w:spacing w:line="240" w:lineRule="exact"/>
        <w:ind w:left="1800"/>
        <w:rPr>
          <w:sz w:val="24"/>
        </w:rPr>
      </w:pPr>
    </w:p>
    <w:p w14:paraId="65320B45" w14:textId="77777777" w:rsidR="004F45AD" w:rsidRPr="001A7C73" w:rsidRDefault="004F45AD">
      <w:pPr>
        <w:spacing w:line="240" w:lineRule="exact"/>
        <w:ind w:left="1440"/>
        <w:rPr>
          <w:sz w:val="24"/>
        </w:rPr>
      </w:pPr>
      <w:r w:rsidRPr="001A7C73">
        <w:rPr>
          <w:noProof/>
          <w:sz w:val="24"/>
        </w:rPr>
        <w:drawing>
          <wp:anchor distT="0" distB="0" distL="114300" distR="114300" simplePos="0" relativeHeight="251667968" behindDoc="1" locked="0" layoutInCell="0" allowOverlap="1" wp14:anchorId="68B8C0B9" wp14:editId="12C65931">
            <wp:simplePos x="0" y="0"/>
            <wp:positionH relativeFrom="column">
              <wp:posOffset>1134745</wp:posOffset>
            </wp:positionH>
            <wp:positionV relativeFrom="paragraph">
              <wp:posOffset>54610</wp:posOffset>
            </wp:positionV>
            <wp:extent cx="914400" cy="914400"/>
            <wp:effectExtent l="0" t="0" r="0" b="0"/>
            <wp:wrapTight wrapText="bothSides">
              <wp:wrapPolygon edited="0">
                <wp:start x="0" y="0"/>
                <wp:lineTo x="0" y="21150"/>
                <wp:lineTo x="21150" y="21150"/>
                <wp:lineTo x="21150" y="0"/>
                <wp:lineTo x="0" y="0"/>
              </wp:wrapPolygon>
            </wp:wrapTight>
            <wp:docPr id="125152476" name="Picture 1" descr="Doorbel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oorbell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73F6A" w14:textId="77777777" w:rsidR="004F45AD" w:rsidRPr="001A7C73" w:rsidRDefault="004F45AD">
      <w:pPr>
        <w:spacing w:line="240" w:lineRule="exact"/>
        <w:ind w:left="1440"/>
        <w:rPr>
          <w:sz w:val="24"/>
        </w:rPr>
      </w:pPr>
    </w:p>
    <w:p w14:paraId="0178AE30" w14:textId="77777777" w:rsidR="004F45AD" w:rsidRPr="001A7C73" w:rsidRDefault="004F45AD">
      <w:pPr>
        <w:spacing w:line="240" w:lineRule="exact"/>
        <w:ind w:left="1440"/>
        <w:rPr>
          <w:sz w:val="24"/>
        </w:rPr>
      </w:pPr>
    </w:p>
    <w:p w14:paraId="0DBF1167" w14:textId="77777777" w:rsidR="004F45AD" w:rsidRPr="001A7C73" w:rsidRDefault="004F45AD">
      <w:pPr>
        <w:spacing w:line="240" w:lineRule="exact"/>
        <w:ind w:left="1440"/>
        <w:rPr>
          <w:sz w:val="24"/>
        </w:rPr>
      </w:pPr>
    </w:p>
    <w:p w14:paraId="760B451A" w14:textId="77777777" w:rsidR="004F45AD" w:rsidRPr="001A7C73" w:rsidRDefault="004F45AD">
      <w:pPr>
        <w:spacing w:line="240" w:lineRule="exact"/>
        <w:ind w:left="1440"/>
        <w:rPr>
          <w:sz w:val="24"/>
        </w:rPr>
      </w:pPr>
    </w:p>
    <w:p w14:paraId="2966F3FD" w14:textId="77777777" w:rsidR="004F45AD" w:rsidRPr="001A7C73" w:rsidRDefault="004F45AD">
      <w:pPr>
        <w:tabs>
          <w:tab w:val="left" w:pos="720"/>
          <w:tab w:val="left" w:pos="1440"/>
          <w:tab w:val="left" w:pos="1800"/>
        </w:tabs>
        <w:ind w:left="1800"/>
        <w:rPr>
          <w:sz w:val="24"/>
        </w:rPr>
      </w:pPr>
      <w:r w:rsidRPr="001A7C73">
        <w:rPr>
          <w:sz w:val="24"/>
        </w:rPr>
        <w:tab/>
      </w:r>
    </w:p>
    <w:p w14:paraId="6DAB049A" w14:textId="77777777" w:rsidR="004F45AD" w:rsidRPr="001A7C73" w:rsidRDefault="004F45AD">
      <w:pPr>
        <w:tabs>
          <w:tab w:val="left" w:pos="720"/>
          <w:tab w:val="left" w:pos="1440"/>
          <w:tab w:val="left" w:pos="1800"/>
        </w:tabs>
        <w:rPr>
          <w:sz w:val="24"/>
        </w:rPr>
      </w:pPr>
      <w:r w:rsidRPr="001A7C73">
        <w:rPr>
          <w:sz w:val="24"/>
        </w:rPr>
        <w:tab/>
      </w:r>
    </w:p>
    <w:p w14:paraId="54DC8407" w14:textId="77777777" w:rsidR="004F45AD" w:rsidRPr="001A7C73" w:rsidRDefault="004F45AD">
      <w:pPr>
        <w:tabs>
          <w:tab w:val="left" w:pos="1440"/>
          <w:tab w:val="left" w:pos="1800"/>
        </w:tabs>
        <w:ind w:left="1800" w:hanging="1080"/>
        <w:rPr>
          <w:b/>
          <w:sz w:val="24"/>
        </w:rPr>
      </w:pPr>
      <w:r w:rsidRPr="001A7C73">
        <w:rPr>
          <w:sz w:val="24"/>
        </w:rPr>
        <w:tab/>
      </w:r>
      <w:r w:rsidRPr="001A7C73">
        <w:rPr>
          <w:sz w:val="24"/>
        </w:rPr>
        <w:tab/>
      </w:r>
    </w:p>
    <w:p w14:paraId="2AC1D297" w14:textId="77777777" w:rsidR="004F45AD" w:rsidRPr="001A7C73" w:rsidRDefault="004F45AD">
      <w:pPr>
        <w:rPr>
          <w:b/>
          <w:sz w:val="24"/>
        </w:rPr>
      </w:pPr>
      <w:r w:rsidRPr="001A7C73">
        <w:rPr>
          <w:b/>
          <w:sz w:val="24"/>
        </w:rPr>
        <w:t>END OF ADDENDUM</w:t>
      </w:r>
    </w:p>
    <w:p w14:paraId="01C78F5B" w14:textId="77777777" w:rsidR="004F45AD" w:rsidRPr="00FC5D60" w:rsidRDefault="004F45AD" w:rsidP="00B56723">
      <w:pPr>
        <w:pStyle w:val="BodyText"/>
        <w:kinsoku w:val="0"/>
        <w:overflowPunct w:val="0"/>
        <w:spacing w:before="72"/>
        <w:contextualSpacing/>
        <w:rPr>
          <w:sz w:val="22"/>
          <w:szCs w:val="22"/>
        </w:rPr>
      </w:pPr>
    </w:p>
    <w:sectPr w:rsidR="004F45AD" w:rsidRPr="00FC5D60" w:rsidSect="0058154B">
      <w:footerReference w:type="default" r:id="rId12"/>
      <w:endnotePr>
        <w:numFmt w:val="decimal"/>
      </w:endnotePr>
      <w:pgSz w:w="12240" w:h="15840"/>
      <w:pgMar w:top="720" w:right="720" w:bottom="720" w:left="720" w:header="1008" w:footer="100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C1B62" w14:textId="77777777" w:rsidR="004F5725" w:rsidRDefault="004F5725">
      <w:r>
        <w:separator/>
      </w:r>
    </w:p>
  </w:endnote>
  <w:endnote w:type="continuationSeparator" w:id="0">
    <w:p w14:paraId="1488ECA0" w14:textId="77777777" w:rsidR="004F5725" w:rsidRDefault="004F5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A5F" w14:textId="736B7678" w:rsidR="00636361" w:rsidRPr="00FC5D60" w:rsidRDefault="00F01523" w:rsidP="00F71F79">
    <w:pPr>
      <w:pStyle w:val="Footer"/>
      <w:tabs>
        <w:tab w:val="clear" w:pos="4680"/>
        <w:tab w:val="clear" w:pos="9360"/>
      </w:tabs>
      <w:jc w:val="center"/>
      <w:rPr>
        <w:i/>
        <w:caps/>
      </w:rPr>
    </w:pPr>
    <w:r w:rsidRPr="00FC5D60">
      <w:rPr>
        <w:i/>
        <w:caps/>
      </w:rPr>
      <w:t>Addendum #</w:t>
    </w:r>
    <w:r w:rsidR="00B93AD6">
      <w:rPr>
        <w:i/>
        <w:caps/>
      </w:rPr>
      <w:t>6</w:t>
    </w:r>
    <w:r w:rsidRPr="00FC5D60">
      <w:rPr>
        <w:i/>
        <w:caps/>
      </w:rPr>
      <w:t xml:space="preserve">, </w:t>
    </w:r>
    <w:r w:rsidR="00B56723" w:rsidRPr="00FC5D60">
      <w:rPr>
        <w:i/>
        <w:caps/>
      </w:rPr>
      <w:t>R</w:t>
    </w:r>
    <w:r w:rsidR="00F71F79" w:rsidRPr="00FC5D60">
      <w:rPr>
        <w:i/>
        <w:caps/>
      </w:rPr>
      <w:t>F</w:t>
    </w:r>
    <w:r w:rsidR="00AC64CA" w:rsidRPr="00FC5D60">
      <w:rPr>
        <w:i/>
        <w:caps/>
      </w:rPr>
      <w:t>B</w:t>
    </w:r>
    <w:r w:rsidR="00F71F79" w:rsidRPr="00FC5D60">
      <w:rPr>
        <w:i/>
        <w:caps/>
      </w:rPr>
      <w:t xml:space="preserve"> #</w:t>
    </w:r>
    <w:r w:rsidR="00FC5D60" w:rsidRPr="00FC5D60">
      <w:rPr>
        <w:i/>
        <w:caps/>
      </w:rPr>
      <w:t xml:space="preserve"> 26-0035</w:t>
    </w:r>
  </w:p>
  <w:p w14:paraId="18885555" w14:textId="77777777" w:rsidR="00B56723" w:rsidRDefault="00B56723" w:rsidP="00F71F79">
    <w:pPr>
      <w:pStyle w:val="Footer"/>
      <w:tabs>
        <w:tab w:val="clear" w:pos="4680"/>
        <w:tab w:val="clear" w:pos="9360"/>
      </w:tabs>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D405" w14:textId="77777777" w:rsidR="004F5725" w:rsidRDefault="004F5725">
      <w:r>
        <w:separator/>
      </w:r>
    </w:p>
  </w:footnote>
  <w:footnote w:type="continuationSeparator" w:id="0">
    <w:p w14:paraId="7F5E5797" w14:textId="77777777" w:rsidR="004F5725" w:rsidRDefault="004F5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21"/>
    <w:multiLevelType w:val="multilevel"/>
    <w:tmpl w:val="C936D00A"/>
    <w:lvl w:ilvl="0">
      <w:start w:val="1"/>
      <w:numFmt w:val="decimal"/>
      <w:lvlText w:val="%1."/>
      <w:lvlJc w:val="left"/>
      <w:pPr>
        <w:ind w:left="8640" w:hanging="360"/>
      </w:pPr>
      <w:rPr>
        <w:rFonts w:hint="default"/>
        <w:b w:val="0"/>
        <w:i w:val="0"/>
      </w:rPr>
    </w:lvl>
    <w:lvl w:ilvl="1">
      <w:start w:val="1"/>
      <w:numFmt w:val="lowerLetter"/>
      <w:lvlText w:val="%2)"/>
      <w:lvlJc w:val="left"/>
      <w:pPr>
        <w:ind w:left="9000" w:hanging="360"/>
      </w:pPr>
      <w:rPr>
        <w:rFonts w:hint="default"/>
        <w:b w:val="0"/>
      </w:rPr>
    </w:lvl>
    <w:lvl w:ilvl="2">
      <w:start w:val="1"/>
      <w:numFmt w:val="lowerRoman"/>
      <w:lvlText w:val="%3)"/>
      <w:lvlJc w:val="left"/>
      <w:pPr>
        <w:ind w:left="9360" w:hanging="360"/>
      </w:pPr>
    </w:lvl>
    <w:lvl w:ilvl="3">
      <w:start w:val="1"/>
      <w:numFmt w:val="decimal"/>
      <w:lvlText w:val="(%4)"/>
      <w:lvlJc w:val="left"/>
      <w:pPr>
        <w:ind w:left="9720" w:hanging="360"/>
      </w:pPr>
    </w:lvl>
    <w:lvl w:ilvl="4">
      <w:start w:val="1"/>
      <w:numFmt w:val="lowerLetter"/>
      <w:lvlText w:val="(%5)"/>
      <w:lvlJc w:val="left"/>
      <w:pPr>
        <w:ind w:left="10080" w:hanging="360"/>
      </w:pPr>
    </w:lvl>
    <w:lvl w:ilvl="5">
      <w:start w:val="1"/>
      <w:numFmt w:val="lowerRoman"/>
      <w:lvlText w:val="(%6)"/>
      <w:lvlJc w:val="left"/>
      <w:pPr>
        <w:ind w:left="10440" w:hanging="360"/>
      </w:pPr>
    </w:lvl>
    <w:lvl w:ilvl="6">
      <w:start w:val="1"/>
      <w:numFmt w:val="decimal"/>
      <w:lvlText w:val="%7."/>
      <w:lvlJc w:val="left"/>
      <w:pPr>
        <w:ind w:left="10800" w:hanging="360"/>
      </w:pPr>
    </w:lvl>
    <w:lvl w:ilvl="7">
      <w:start w:val="1"/>
      <w:numFmt w:val="lowerLetter"/>
      <w:lvlText w:val="%8."/>
      <w:lvlJc w:val="left"/>
      <w:pPr>
        <w:ind w:left="11160" w:hanging="360"/>
      </w:pPr>
    </w:lvl>
    <w:lvl w:ilvl="8">
      <w:start w:val="1"/>
      <w:numFmt w:val="lowerRoman"/>
      <w:lvlText w:val="%9."/>
      <w:lvlJc w:val="left"/>
      <w:pPr>
        <w:ind w:left="11520" w:hanging="360"/>
      </w:pPr>
    </w:lvl>
  </w:abstractNum>
  <w:abstractNum w:abstractNumId="1" w15:restartNumberingAfterBreak="0">
    <w:nsid w:val="02065EB9"/>
    <w:multiLevelType w:val="multilevel"/>
    <w:tmpl w:val="C936D00A"/>
    <w:lvl w:ilvl="0">
      <w:start w:val="1"/>
      <w:numFmt w:val="decimal"/>
      <w:lvlText w:val="%1."/>
      <w:lvlJc w:val="left"/>
      <w:pPr>
        <w:ind w:left="5040" w:hanging="360"/>
      </w:pPr>
      <w:rPr>
        <w:rFonts w:hint="default"/>
        <w:b w:val="0"/>
        <w:i w:val="0"/>
      </w:rPr>
    </w:lvl>
    <w:lvl w:ilvl="1">
      <w:start w:val="1"/>
      <w:numFmt w:val="lowerLetter"/>
      <w:lvlText w:val="%2)"/>
      <w:lvlJc w:val="left"/>
      <w:pPr>
        <w:ind w:left="5400" w:hanging="360"/>
      </w:pPr>
      <w:rPr>
        <w:rFonts w:hint="default"/>
        <w:b w:val="0"/>
      </w:rPr>
    </w:lvl>
    <w:lvl w:ilvl="2">
      <w:start w:val="1"/>
      <w:numFmt w:val="lowerRoman"/>
      <w:lvlText w:val="%3)"/>
      <w:lvlJc w:val="left"/>
      <w:pPr>
        <w:ind w:left="5760" w:hanging="360"/>
      </w:pPr>
    </w:lvl>
    <w:lvl w:ilvl="3">
      <w:start w:val="1"/>
      <w:numFmt w:val="decimal"/>
      <w:lvlText w:val="(%4)"/>
      <w:lvlJc w:val="left"/>
      <w:pPr>
        <w:ind w:left="6120" w:hanging="360"/>
      </w:pPr>
    </w:lvl>
    <w:lvl w:ilvl="4">
      <w:start w:val="1"/>
      <w:numFmt w:val="lowerLetter"/>
      <w:lvlText w:val="(%5)"/>
      <w:lvlJc w:val="left"/>
      <w:pPr>
        <w:ind w:left="6480" w:hanging="360"/>
      </w:pPr>
    </w:lvl>
    <w:lvl w:ilvl="5">
      <w:start w:val="1"/>
      <w:numFmt w:val="lowerRoman"/>
      <w:lvlText w:val="(%6)"/>
      <w:lvlJc w:val="left"/>
      <w:pPr>
        <w:ind w:left="6840" w:hanging="360"/>
      </w:pPr>
    </w:lvl>
    <w:lvl w:ilvl="6">
      <w:start w:val="1"/>
      <w:numFmt w:val="decimal"/>
      <w:lvlText w:val="%7."/>
      <w:lvlJc w:val="left"/>
      <w:pPr>
        <w:ind w:left="7200" w:hanging="360"/>
      </w:pPr>
    </w:lvl>
    <w:lvl w:ilvl="7">
      <w:start w:val="1"/>
      <w:numFmt w:val="lowerLetter"/>
      <w:lvlText w:val="%8."/>
      <w:lvlJc w:val="left"/>
      <w:pPr>
        <w:ind w:left="7560" w:hanging="360"/>
      </w:pPr>
    </w:lvl>
    <w:lvl w:ilvl="8">
      <w:start w:val="1"/>
      <w:numFmt w:val="lowerRoman"/>
      <w:lvlText w:val="%9."/>
      <w:lvlJc w:val="left"/>
      <w:pPr>
        <w:ind w:left="7920" w:hanging="360"/>
      </w:pPr>
    </w:lvl>
  </w:abstractNum>
  <w:abstractNum w:abstractNumId="2" w15:restartNumberingAfterBreak="0">
    <w:nsid w:val="119C4777"/>
    <w:multiLevelType w:val="hybridMultilevel"/>
    <w:tmpl w:val="B07299B0"/>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A1F7B"/>
    <w:multiLevelType w:val="hybridMultilevel"/>
    <w:tmpl w:val="C61A865A"/>
    <w:lvl w:ilvl="0" w:tplc="0409001B">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832CF"/>
    <w:multiLevelType w:val="hybridMultilevel"/>
    <w:tmpl w:val="EB4EB7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F16E79"/>
    <w:multiLevelType w:val="hybridMultilevel"/>
    <w:tmpl w:val="22B28512"/>
    <w:lvl w:ilvl="0" w:tplc="CF56C6AE">
      <w:start w:val="1"/>
      <w:numFmt w:val="lowerLetter"/>
      <w:lvlText w:val="%1)"/>
      <w:lvlJc w:val="left"/>
      <w:pPr>
        <w:tabs>
          <w:tab w:val="num" w:pos="1080"/>
        </w:tabs>
        <w:ind w:left="1080" w:hanging="360"/>
      </w:pPr>
      <w:rPr>
        <w:rFonts w:ascii="Times New Roman" w:hAnsi="Times New Roman" w:cs="Times New Roman" w:hint="default"/>
      </w:r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6547B0C"/>
    <w:multiLevelType w:val="hybridMultilevel"/>
    <w:tmpl w:val="5D30983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39505E5B"/>
    <w:multiLevelType w:val="hybridMultilevel"/>
    <w:tmpl w:val="2D4E993A"/>
    <w:lvl w:ilvl="0" w:tplc="3E103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220F3E"/>
    <w:multiLevelType w:val="multilevel"/>
    <w:tmpl w:val="2F7ABEBE"/>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75EC27D5"/>
    <w:multiLevelType w:val="hybridMultilevel"/>
    <w:tmpl w:val="5504CF90"/>
    <w:lvl w:ilvl="0" w:tplc="79309DF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4482916">
    <w:abstractNumId w:val="1"/>
  </w:num>
  <w:num w:numId="2" w16cid:durableId="1405837279">
    <w:abstractNumId w:val="5"/>
  </w:num>
  <w:num w:numId="3" w16cid:durableId="501552940">
    <w:abstractNumId w:val="5"/>
  </w:num>
  <w:num w:numId="4" w16cid:durableId="516500870">
    <w:abstractNumId w:val="5"/>
  </w:num>
  <w:num w:numId="5" w16cid:durableId="1170407845">
    <w:abstractNumId w:val="0"/>
  </w:num>
  <w:num w:numId="6" w16cid:durableId="1705590332">
    <w:abstractNumId w:val="2"/>
  </w:num>
  <w:num w:numId="7" w16cid:durableId="523372094">
    <w:abstractNumId w:val="3"/>
  </w:num>
  <w:num w:numId="8" w16cid:durableId="1667517411">
    <w:abstractNumId w:val="7"/>
  </w:num>
  <w:num w:numId="9" w16cid:durableId="1897859704">
    <w:abstractNumId w:val="4"/>
  </w:num>
  <w:num w:numId="10" w16cid:durableId="1835296343">
    <w:abstractNumId w:val="9"/>
  </w:num>
  <w:num w:numId="11" w16cid:durableId="1389768586">
    <w:abstractNumId w:val="8"/>
  </w:num>
  <w:num w:numId="12" w16cid:durableId="1186287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325"/>
    <w:rsid w:val="00003264"/>
    <w:rsid w:val="00016F83"/>
    <w:rsid w:val="000240F5"/>
    <w:rsid w:val="000607A0"/>
    <w:rsid w:val="000732AD"/>
    <w:rsid w:val="00073AB6"/>
    <w:rsid w:val="00075632"/>
    <w:rsid w:val="00075A90"/>
    <w:rsid w:val="00081AFB"/>
    <w:rsid w:val="00092DC8"/>
    <w:rsid w:val="000A4A29"/>
    <w:rsid w:val="000B40D6"/>
    <w:rsid w:val="000C1A93"/>
    <w:rsid w:val="000C4979"/>
    <w:rsid w:val="000C6E23"/>
    <w:rsid w:val="000C710F"/>
    <w:rsid w:val="000D10E3"/>
    <w:rsid w:val="000D4E33"/>
    <w:rsid w:val="000D7776"/>
    <w:rsid w:val="000E0956"/>
    <w:rsid w:val="000E5EB1"/>
    <w:rsid w:val="00111FEE"/>
    <w:rsid w:val="00113FB0"/>
    <w:rsid w:val="001251BF"/>
    <w:rsid w:val="00130A12"/>
    <w:rsid w:val="001357B8"/>
    <w:rsid w:val="00142951"/>
    <w:rsid w:val="00152047"/>
    <w:rsid w:val="00156F29"/>
    <w:rsid w:val="00163F50"/>
    <w:rsid w:val="00170451"/>
    <w:rsid w:val="00171EB7"/>
    <w:rsid w:val="00171F34"/>
    <w:rsid w:val="00176048"/>
    <w:rsid w:val="00190563"/>
    <w:rsid w:val="00193237"/>
    <w:rsid w:val="00193EEC"/>
    <w:rsid w:val="00195352"/>
    <w:rsid w:val="001A435A"/>
    <w:rsid w:val="001B5F62"/>
    <w:rsid w:val="001D4E05"/>
    <w:rsid w:val="001E7B47"/>
    <w:rsid w:val="001F735F"/>
    <w:rsid w:val="002069DF"/>
    <w:rsid w:val="002078CF"/>
    <w:rsid w:val="002103D5"/>
    <w:rsid w:val="00214775"/>
    <w:rsid w:val="002215EE"/>
    <w:rsid w:val="00226492"/>
    <w:rsid w:val="00231AF1"/>
    <w:rsid w:val="00233C2B"/>
    <w:rsid w:val="002357DB"/>
    <w:rsid w:val="00235F36"/>
    <w:rsid w:val="00245B03"/>
    <w:rsid w:val="00250FE9"/>
    <w:rsid w:val="0025335D"/>
    <w:rsid w:val="002543CF"/>
    <w:rsid w:val="0027683F"/>
    <w:rsid w:val="00287EC5"/>
    <w:rsid w:val="002A2B1B"/>
    <w:rsid w:val="002A39F5"/>
    <w:rsid w:val="002A3D89"/>
    <w:rsid w:val="002B4B60"/>
    <w:rsid w:val="002B67F8"/>
    <w:rsid w:val="002C1C0C"/>
    <w:rsid w:val="002C7693"/>
    <w:rsid w:val="002D197B"/>
    <w:rsid w:val="002D1FE6"/>
    <w:rsid w:val="002D215D"/>
    <w:rsid w:val="002D2415"/>
    <w:rsid w:val="002D2E06"/>
    <w:rsid w:val="002E291D"/>
    <w:rsid w:val="002E4542"/>
    <w:rsid w:val="002E649E"/>
    <w:rsid w:val="002F3062"/>
    <w:rsid w:val="002F4DF5"/>
    <w:rsid w:val="00311990"/>
    <w:rsid w:val="003124F1"/>
    <w:rsid w:val="00320501"/>
    <w:rsid w:val="00336E96"/>
    <w:rsid w:val="0033779A"/>
    <w:rsid w:val="00337B0A"/>
    <w:rsid w:val="00343B46"/>
    <w:rsid w:val="00343F28"/>
    <w:rsid w:val="00347EE1"/>
    <w:rsid w:val="00356A1A"/>
    <w:rsid w:val="00362A7C"/>
    <w:rsid w:val="00365D14"/>
    <w:rsid w:val="00374092"/>
    <w:rsid w:val="00386BC1"/>
    <w:rsid w:val="003979E7"/>
    <w:rsid w:val="003B047A"/>
    <w:rsid w:val="003D0E6D"/>
    <w:rsid w:val="003D156F"/>
    <w:rsid w:val="003D7EB4"/>
    <w:rsid w:val="00402FB5"/>
    <w:rsid w:val="00403231"/>
    <w:rsid w:val="0040434F"/>
    <w:rsid w:val="004051AE"/>
    <w:rsid w:val="00413467"/>
    <w:rsid w:val="0041509F"/>
    <w:rsid w:val="0041691F"/>
    <w:rsid w:val="00421777"/>
    <w:rsid w:val="00430417"/>
    <w:rsid w:val="0043363B"/>
    <w:rsid w:val="0043762D"/>
    <w:rsid w:val="004435BC"/>
    <w:rsid w:val="00446DEC"/>
    <w:rsid w:val="004475A4"/>
    <w:rsid w:val="004673A7"/>
    <w:rsid w:val="004709BA"/>
    <w:rsid w:val="00472D4C"/>
    <w:rsid w:val="00473097"/>
    <w:rsid w:val="004A10B5"/>
    <w:rsid w:val="004A431F"/>
    <w:rsid w:val="004B09F1"/>
    <w:rsid w:val="004B7ECE"/>
    <w:rsid w:val="004C1E46"/>
    <w:rsid w:val="004C277F"/>
    <w:rsid w:val="004D3701"/>
    <w:rsid w:val="004D5DFC"/>
    <w:rsid w:val="004F15B3"/>
    <w:rsid w:val="004F1D3B"/>
    <w:rsid w:val="004F45AD"/>
    <w:rsid w:val="004F5725"/>
    <w:rsid w:val="004F5D16"/>
    <w:rsid w:val="00501D1C"/>
    <w:rsid w:val="0050793E"/>
    <w:rsid w:val="00513C36"/>
    <w:rsid w:val="005213DA"/>
    <w:rsid w:val="00526D99"/>
    <w:rsid w:val="0054007D"/>
    <w:rsid w:val="0054022A"/>
    <w:rsid w:val="0054250E"/>
    <w:rsid w:val="0054352D"/>
    <w:rsid w:val="00545D22"/>
    <w:rsid w:val="005563CD"/>
    <w:rsid w:val="00556CCB"/>
    <w:rsid w:val="00556F78"/>
    <w:rsid w:val="00572CE2"/>
    <w:rsid w:val="005810ED"/>
    <w:rsid w:val="0058154B"/>
    <w:rsid w:val="00593F18"/>
    <w:rsid w:val="005C1304"/>
    <w:rsid w:val="005C28D3"/>
    <w:rsid w:val="005C5D39"/>
    <w:rsid w:val="005D00A2"/>
    <w:rsid w:val="005D1DE0"/>
    <w:rsid w:val="005D7294"/>
    <w:rsid w:val="005E2DE9"/>
    <w:rsid w:val="005F4CAE"/>
    <w:rsid w:val="006050FC"/>
    <w:rsid w:val="006232E6"/>
    <w:rsid w:val="00632B5A"/>
    <w:rsid w:val="0063419E"/>
    <w:rsid w:val="00636361"/>
    <w:rsid w:val="0064550A"/>
    <w:rsid w:val="0064572E"/>
    <w:rsid w:val="0065089C"/>
    <w:rsid w:val="006568C6"/>
    <w:rsid w:val="00657B2B"/>
    <w:rsid w:val="00662A7D"/>
    <w:rsid w:val="006656CA"/>
    <w:rsid w:val="00666EA5"/>
    <w:rsid w:val="00683681"/>
    <w:rsid w:val="0068498B"/>
    <w:rsid w:val="00697561"/>
    <w:rsid w:val="006C61AC"/>
    <w:rsid w:val="006C78BE"/>
    <w:rsid w:val="006C7CD6"/>
    <w:rsid w:val="006D1FE9"/>
    <w:rsid w:val="006D2661"/>
    <w:rsid w:val="006E5DB7"/>
    <w:rsid w:val="006E7EC3"/>
    <w:rsid w:val="006F063B"/>
    <w:rsid w:val="006F4C6C"/>
    <w:rsid w:val="006F6FB2"/>
    <w:rsid w:val="006F7E53"/>
    <w:rsid w:val="00734D1E"/>
    <w:rsid w:val="00744FD1"/>
    <w:rsid w:val="00747656"/>
    <w:rsid w:val="007558D7"/>
    <w:rsid w:val="00761A33"/>
    <w:rsid w:val="00771150"/>
    <w:rsid w:val="00772D7D"/>
    <w:rsid w:val="0078752C"/>
    <w:rsid w:val="00790DE1"/>
    <w:rsid w:val="00791891"/>
    <w:rsid w:val="00791DB2"/>
    <w:rsid w:val="00796ECC"/>
    <w:rsid w:val="007B2E40"/>
    <w:rsid w:val="007B43BE"/>
    <w:rsid w:val="007B4F27"/>
    <w:rsid w:val="007C3F56"/>
    <w:rsid w:val="007D7A49"/>
    <w:rsid w:val="007E068E"/>
    <w:rsid w:val="007E3479"/>
    <w:rsid w:val="007F018F"/>
    <w:rsid w:val="008064C4"/>
    <w:rsid w:val="0080670A"/>
    <w:rsid w:val="00812AB8"/>
    <w:rsid w:val="00816DAF"/>
    <w:rsid w:val="008237D6"/>
    <w:rsid w:val="008241A5"/>
    <w:rsid w:val="0082454B"/>
    <w:rsid w:val="008356E9"/>
    <w:rsid w:val="00837E9A"/>
    <w:rsid w:val="008606C2"/>
    <w:rsid w:val="008854D1"/>
    <w:rsid w:val="00893D52"/>
    <w:rsid w:val="008A12B6"/>
    <w:rsid w:val="008A361E"/>
    <w:rsid w:val="008B1753"/>
    <w:rsid w:val="008B66A5"/>
    <w:rsid w:val="008E5382"/>
    <w:rsid w:val="008F3862"/>
    <w:rsid w:val="008F5FCD"/>
    <w:rsid w:val="008F7CE4"/>
    <w:rsid w:val="009006B1"/>
    <w:rsid w:val="00907839"/>
    <w:rsid w:val="00910F09"/>
    <w:rsid w:val="0092146B"/>
    <w:rsid w:val="00925BD2"/>
    <w:rsid w:val="00934331"/>
    <w:rsid w:val="00947325"/>
    <w:rsid w:val="009500DC"/>
    <w:rsid w:val="009520C4"/>
    <w:rsid w:val="00967180"/>
    <w:rsid w:val="00973F16"/>
    <w:rsid w:val="00983630"/>
    <w:rsid w:val="009A1F6C"/>
    <w:rsid w:val="009A695F"/>
    <w:rsid w:val="009B24B8"/>
    <w:rsid w:val="009B4DED"/>
    <w:rsid w:val="009E20FB"/>
    <w:rsid w:val="009E7BA7"/>
    <w:rsid w:val="009F452C"/>
    <w:rsid w:val="00A06D25"/>
    <w:rsid w:val="00A30C62"/>
    <w:rsid w:val="00A35BBD"/>
    <w:rsid w:val="00A47BE0"/>
    <w:rsid w:val="00A56FA8"/>
    <w:rsid w:val="00A6289C"/>
    <w:rsid w:val="00A70107"/>
    <w:rsid w:val="00A70177"/>
    <w:rsid w:val="00A70727"/>
    <w:rsid w:val="00A73352"/>
    <w:rsid w:val="00A74113"/>
    <w:rsid w:val="00A771EC"/>
    <w:rsid w:val="00A82160"/>
    <w:rsid w:val="00A854E5"/>
    <w:rsid w:val="00AC0924"/>
    <w:rsid w:val="00AC4D28"/>
    <w:rsid w:val="00AC64CA"/>
    <w:rsid w:val="00AD0EA4"/>
    <w:rsid w:val="00AD24EA"/>
    <w:rsid w:val="00AD5BAC"/>
    <w:rsid w:val="00AD5C69"/>
    <w:rsid w:val="00B01C67"/>
    <w:rsid w:val="00B04529"/>
    <w:rsid w:val="00B1211E"/>
    <w:rsid w:val="00B1482F"/>
    <w:rsid w:val="00B172DF"/>
    <w:rsid w:val="00B22149"/>
    <w:rsid w:val="00B25FB6"/>
    <w:rsid w:val="00B2611E"/>
    <w:rsid w:val="00B3127F"/>
    <w:rsid w:val="00B32A46"/>
    <w:rsid w:val="00B350B9"/>
    <w:rsid w:val="00B414F6"/>
    <w:rsid w:val="00B41955"/>
    <w:rsid w:val="00B43DED"/>
    <w:rsid w:val="00B4440B"/>
    <w:rsid w:val="00B54010"/>
    <w:rsid w:val="00B55D0E"/>
    <w:rsid w:val="00B56723"/>
    <w:rsid w:val="00B57804"/>
    <w:rsid w:val="00B60DE0"/>
    <w:rsid w:val="00B64512"/>
    <w:rsid w:val="00B71E22"/>
    <w:rsid w:val="00B764AC"/>
    <w:rsid w:val="00B8395B"/>
    <w:rsid w:val="00B91C5A"/>
    <w:rsid w:val="00B93AD6"/>
    <w:rsid w:val="00BA311E"/>
    <w:rsid w:val="00BA3187"/>
    <w:rsid w:val="00BB1E52"/>
    <w:rsid w:val="00BC17E8"/>
    <w:rsid w:val="00BD48DF"/>
    <w:rsid w:val="00BE5C41"/>
    <w:rsid w:val="00BF081B"/>
    <w:rsid w:val="00BF53F0"/>
    <w:rsid w:val="00C02195"/>
    <w:rsid w:val="00C07CF9"/>
    <w:rsid w:val="00C100F8"/>
    <w:rsid w:val="00C133B9"/>
    <w:rsid w:val="00C2404E"/>
    <w:rsid w:val="00C2760D"/>
    <w:rsid w:val="00C354EC"/>
    <w:rsid w:val="00C4414A"/>
    <w:rsid w:val="00C45A1F"/>
    <w:rsid w:val="00C473A1"/>
    <w:rsid w:val="00C47844"/>
    <w:rsid w:val="00C61AD0"/>
    <w:rsid w:val="00C96742"/>
    <w:rsid w:val="00CA48F2"/>
    <w:rsid w:val="00CA7D95"/>
    <w:rsid w:val="00CB490D"/>
    <w:rsid w:val="00CC1068"/>
    <w:rsid w:val="00CD1410"/>
    <w:rsid w:val="00CD1B09"/>
    <w:rsid w:val="00D11FB6"/>
    <w:rsid w:val="00D23210"/>
    <w:rsid w:val="00D23933"/>
    <w:rsid w:val="00D36980"/>
    <w:rsid w:val="00D37248"/>
    <w:rsid w:val="00D46185"/>
    <w:rsid w:val="00D4636E"/>
    <w:rsid w:val="00D5016C"/>
    <w:rsid w:val="00D54BA3"/>
    <w:rsid w:val="00D566AD"/>
    <w:rsid w:val="00D6466E"/>
    <w:rsid w:val="00D70F6F"/>
    <w:rsid w:val="00D71A7D"/>
    <w:rsid w:val="00D82EC6"/>
    <w:rsid w:val="00D91BD4"/>
    <w:rsid w:val="00DA2418"/>
    <w:rsid w:val="00DB228E"/>
    <w:rsid w:val="00DE0EC2"/>
    <w:rsid w:val="00DE408A"/>
    <w:rsid w:val="00DF0CF3"/>
    <w:rsid w:val="00DF257A"/>
    <w:rsid w:val="00DF4D4B"/>
    <w:rsid w:val="00E00DAE"/>
    <w:rsid w:val="00E033B8"/>
    <w:rsid w:val="00E33FBE"/>
    <w:rsid w:val="00E3521F"/>
    <w:rsid w:val="00E3531F"/>
    <w:rsid w:val="00E504BC"/>
    <w:rsid w:val="00E525BC"/>
    <w:rsid w:val="00E565D5"/>
    <w:rsid w:val="00E578CE"/>
    <w:rsid w:val="00E664B3"/>
    <w:rsid w:val="00E7354B"/>
    <w:rsid w:val="00E73DBD"/>
    <w:rsid w:val="00E73EB5"/>
    <w:rsid w:val="00E84181"/>
    <w:rsid w:val="00E91E3B"/>
    <w:rsid w:val="00EA0EF2"/>
    <w:rsid w:val="00EA727C"/>
    <w:rsid w:val="00EB0730"/>
    <w:rsid w:val="00EB2DA6"/>
    <w:rsid w:val="00EB6D4F"/>
    <w:rsid w:val="00EC0187"/>
    <w:rsid w:val="00EC759C"/>
    <w:rsid w:val="00EE007E"/>
    <w:rsid w:val="00EE058F"/>
    <w:rsid w:val="00EE600C"/>
    <w:rsid w:val="00EE6A39"/>
    <w:rsid w:val="00EF3FA4"/>
    <w:rsid w:val="00F01523"/>
    <w:rsid w:val="00F1494D"/>
    <w:rsid w:val="00F26C5F"/>
    <w:rsid w:val="00F273B9"/>
    <w:rsid w:val="00F30DBC"/>
    <w:rsid w:val="00F31162"/>
    <w:rsid w:val="00F32A49"/>
    <w:rsid w:val="00F40C1E"/>
    <w:rsid w:val="00F47CFF"/>
    <w:rsid w:val="00F53115"/>
    <w:rsid w:val="00F53F8A"/>
    <w:rsid w:val="00F555B6"/>
    <w:rsid w:val="00F567E8"/>
    <w:rsid w:val="00F717AD"/>
    <w:rsid w:val="00F71F79"/>
    <w:rsid w:val="00F72277"/>
    <w:rsid w:val="00F72E9B"/>
    <w:rsid w:val="00F74D29"/>
    <w:rsid w:val="00F75949"/>
    <w:rsid w:val="00F829F6"/>
    <w:rsid w:val="00F84556"/>
    <w:rsid w:val="00F87581"/>
    <w:rsid w:val="00F91C85"/>
    <w:rsid w:val="00F92FDE"/>
    <w:rsid w:val="00FA03F3"/>
    <w:rsid w:val="00FA094D"/>
    <w:rsid w:val="00FA5FE5"/>
    <w:rsid w:val="00FB351F"/>
    <w:rsid w:val="00FC25D0"/>
    <w:rsid w:val="00FC5D60"/>
    <w:rsid w:val="00FE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4EA55"/>
  <w15:chartTrackingRefBased/>
  <w15:docId w15:val="{082E3777-4D3B-4940-9297-8491B209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pPr>
      <w:keepNext/>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jc w:val="center"/>
      <w:outlineLvl w:val="0"/>
    </w:pPr>
    <w:rPr>
      <w:rFonts w:ascii="Arial" w:hAnsi="Arial" w:cs="Arial"/>
      <w:b/>
      <w:bCs/>
      <w:sz w:val="22"/>
      <w:szCs w:val="22"/>
    </w:rPr>
  </w:style>
  <w:style w:type="paragraph" w:styleId="Heading2">
    <w:name w:val="heading 2"/>
    <w:basedOn w:val="Normal"/>
    <w:next w:val="Normal"/>
    <w:qFormat/>
    <w:pPr>
      <w:keepNext/>
      <w:ind w:left="-432" w:right="-432"/>
      <w:outlineLvl w:val="1"/>
    </w:pPr>
    <w:rPr>
      <w:sz w:val="24"/>
      <w:szCs w:val="14"/>
    </w:rPr>
  </w:style>
  <w:style w:type="paragraph" w:styleId="Heading3">
    <w:name w:val="heading 3"/>
    <w:basedOn w:val="Normal"/>
    <w:next w:val="Normal"/>
    <w:qFormat/>
    <w:pPr>
      <w:keepNext/>
      <w:jc w:val="center"/>
      <w:outlineLvl w:val="2"/>
    </w:pPr>
    <w:rPr>
      <w:b/>
      <w:bCs/>
      <w:sz w:val="24"/>
      <w:szCs w:val="28"/>
    </w:rPr>
  </w:style>
  <w:style w:type="paragraph" w:styleId="Heading4">
    <w:name w:val="heading 4"/>
    <w:basedOn w:val="Normal"/>
    <w:next w:val="Normal"/>
    <w:qFormat/>
    <w:pPr>
      <w:keepNext/>
      <w:jc w:val="center"/>
      <w:outlineLvl w:val="3"/>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lockText">
    <w:name w:val="Block Text"/>
    <w:basedOn w:val="Normal"/>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288"/>
        <w:tab w:val="left" w:pos="9648"/>
      </w:tabs>
      <w:ind w:left="-432" w:right="-432"/>
      <w:jc w:val="both"/>
    </w:pPr>
    <w:rPr>
      <w:rFonts w:ascii="Arial" w:hAnsi="Arial" w:cs="Arial"/>
      <w:sz w:val="22"/>
      <w:szCs w:val="22"/>
    </w:rPr>
  </w:style>
  <w:style w:type="character" w:styleId="Hyperlink">
    <w:name w:val="Hyperlink"/>
    <w:rPr>
      <w:color w:val="0000FF"/>
      <w:u w:val="single"/>
    </w:rPr>
  </w:style>
  <w:style w:type="paragraph" w:styleId="Date">
    <w:name w:val="Date"/>
    <w:basedOn w:val="Normal"/>
    <w:next w:val="Normal"/>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link w:val="BodyTextChar"/>
    <w:uiPriority w:val="99"/>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outlineLvl w:val="1"/>
    </w:pPr>
    <w:rPr>
      <w:rFonts w:ascii="Arial" w:hAnsi="Arial" w:cs="Arial"/>
      <w:sz w:val="24"/>
    </w:rPr>
  </w:style>
  <w:style w:type="paragraph" w:styleId="BodyText2">
    <w:name w:val="Body Text 2"/>
    <w:basedOn w:val="Normal"/>
    <w:rPr>
      <w:rFonts w:ascii="Arial" w:hAnsi="Arial" w:cs="Arial"/>
      <w:sz w:val="24"/>
      <w:szCs w:val="22"/>
    </w:rPr>
  </w:style>
  <w:style w:type="character" w:styleId="FollowedHyperlink">
    <w:name w:val="FollowedHyperlink"/>
    <w:rPr>
      <w:color w:val="800080"/>
      <w:u w:val="single"/>
    </w:rPr>
  </w:style>
  <w:style w:type="paragraph" w:styleId="BalloonText">
    <w:name w:val="Balloon Text"/>
    <w:basedOn w:val="Normal"/>
    <w:semiHidden/>
    <w:rsid w:val="00A6289C"/>
    <w:rPr>
      <w:rFonts w:ascii="Tahoma" w:hAnsi="Tahoma" w:cs="Tahoma"/>
      <w:sz w:val="16"/>
      <w:szCs w:val="16"/>
    </w:rPr>
  </w:style>
  <w:style w:type="paragraph" w:styleId="ListParagraph">
    <w:name w:val="List Paragraph"/>
    <w:basedOn w:val="Normal"/>
    <w:uiPriority w:val="34"/>
    <w:qFormat/>
    <w:rsid w:val="00A30C62"/>
    <w:rPr>
      <w:sz w:val="24"/>
    </w:rPr>
  </w:style>
  <w:style w:type="character" w:customStyle="1" w:styleId="apple-style-span">
    <w:name w:val="apple-style-span"/>
    <w:basedOn w:val="DefaultParagraphFont"/>
    <w:rsid w:val="00A30C62"/>
  </w:style>
  <w:style w:type="paragraph" w:styleId="Header">
    <w:name w:val="header"/>
    <w:basedOn w:val="Normal"/>
    <w:link w:val="HeaderChar"/>
    <w:rsid w:val="00A30C62"/>
    <w:pPr>
      <w:tabs>
        <w:tab w:val="center" w:pos="4680"/>
        <w:tab w:val="right" w:pos="9360"/>
      </w:tabs>
    </w:pPr>
  </w:style>
  <w:style w:type="character" w:customStyle="1" w:styleId="HeaderChar">
    <w:name w:val="Header Char"/>
    <w:link w:val="Header"/>
    <w:rsid w:val="00A30C62"/>
    <w:rPr>
      <w:szCs w:val="24"/>
    </w:rPr>
  </w:style>
  <w:style w:type="paragraph" w:styleId="Footer">
    <w:name w:val="footer"/>
    <w:basedOn w:val="Normal"/>
    <w:link w:val="FooterChar"/>
    <w:uiPriority w:val="99"/>
    <w:rsid w:val="00A30C62"/>
    <w:pPr>
      <w:tabs>
        <w:tab w:val="center" w:pos="4680"/>
        <w:tab w:val="right" w:pos="9360"/>
      </w:tabs>
    </w:pPr>
  </w:style>
  <w:style w:type="character" w:customStyle="1" w:styleId="FooterChar">
    <w:name w:val="Footer Char"/>
    <w:link w:val="Footer"/>
    <w:uiPriority w:val="99"/>
    <w:rsid w:val="00A30C62"/>
    <w:rPr>
      <w:szCs w:val="24"/>
    </w:rPr>
  </w:style>
  <w:style w:type="character" w:customStyle="1" w:styleId="BodyTextChar">
    <w:name w:val="Body Text Char"/>
    <w:link w:val="BodyText"/>
    <w:uiPriority w:val="99"/>
    <w:locked/>
    <w:rsid w:val="00B8395B"/>
    <w:rPr>
      <w:szCs w:val="24"/>
    </w:rPr>
  </w:style>
  <w:style w:type="paragraph" w:customStyle="1" w:styleId="Default">
    <w:name w:val="Default"/>
    <w:rsid w:val="00BA3187"/>
    <w:pPr>
      <w:autoSpaceDE w:val="0"/>
      <w:autoSpaceDN w:val="0"/>
      <w:adjustRightInd w:val="0"/>
    </w:pPr>
    <w:rPr>
      <w:color w:val="000000"/>
      <w:sz w:val="24"/>
      <w:szCs w:val="24"/>
    </w:rPr>
  </w:style>
  <w:style w:type="character" w:customStyle="1" w:styleId="Heading1Char">
    <w:name w:val="Heading 1 Char"/>
    <w:basedOn w:val="DefaultParagraphFont"/>
    <w:link w:val="Heading1"/>
    <w:rsid w:val="00B56723"/>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42055">
      <w:bodyDiv w:val="1"/>
      <w:marLeft w:val="0"/>
      <w:marRight w:val="0"/>
      <w:marTop w:val="0"/>
      <w:marBottom w:val="0"/>
      <w:divBdr>
        <w:top w:val="none" w:sz="0" w:space="0" w:color="auto"/>
        <w:left w:val="none" w:sz="0" w:space="0" w:color="auto"/>
        <w:bottom w:val="none" w:sz="0" w:space="0" w:color="auto"/>
        <w:right w:val="none" w:sz="0" w:space="0" w:color="auto"/>
      </w:divBdr>
    </w:div>
    <w:div w:id="136191585">
      <w:bodyDiv w:val="1"/>
      <w:marLeft w:val="0"/>
      <w:marRight w:val="0"/>
      <w:marTop w:val="0"/>
      <w:marBottom w:val="0"/>
      <w:divBdr>
        <w:top w:val="none" w:sz="0" w:space="0" w:color="auto"/>
        <w:left w:val="none" w:sz="0" w:space="0" w:color="auto"/>
        <w:bottom w:val="none" w:sz="0" w:space="0" w:color="auto"/>
        <w:right w:val="none" w:sz="0" w:space="0" w:color="auto"/>
      </w:divBdr>
    </w:div>
    <w:div w:id="142506460">
      <w:bodyDiv w:val="1"/>
      <w:marLeft w:val="0"/>
      <w:marRight w:val="0"/>
      <w:marTop w:val="0"/>
      <w:marBottom w:val="0"/>
      <w:divBdr>
        <w:top w:val="none" w:sz="0" w:space="0" w:color="auto"/>
        <w:left w:val="none" w:sz="0" w:space="0" w:color="auto"/>
        <w:bottom w:val="none" w:sz="0" w:space="0" w:color="auto"/>
        <w:right w:val="none" w:sz="0" w:space="0" w:color="auto"/>
      </w:divBdr>
    </w:div>
    <w:div w:id="155386526">
      <w:bodyDiv w:val="1"/>
      <w:marLeft w:val="0"/>
      <w:marRight w:val="0"/>
      <w:marTop w:val="0"/>
      <w:marBottom w:val="0"/>
      <w:divBdr>
        <w:top w:val="none" w:sz="0" w:space="0" w:color="auto"/>
        <w:left w:val="none" w:sz="0" w:space="0" w:color="auto"/>
        <w:bottom w:val="none" w:sz="0" w:space="0" w:color="auto"/>
        <w:right w:val="none" w:sz="0" w:space="0" w:color="auto"/>
      </w:divBdr>
    </w:div>
    <w:div w:id="194390674">
      <w:bodyDiv w:val="1"/>
      <w:marLeft w:val="0"/>
      <w:marRight w:val="0"/>
      <w:marTop w:val="0"/>
      <w:marBottom w:val="0"/>
      <w:divBdr>
        <w:top w:val="none" w:sz="0" w:space="0" w:color="auto"/>
        <w:left w:val="none" w:sz="0" w:space="0" w:color="auto"/>
        <w:bottom w:val="none" w:sz="0" w:space="0" w:color="auto"/>
        <w:right w:val="none" w:sz="0" w:space="0" w:color="auto"/>
      </w:divBdr>
    </w:div>
    <w:div w:id="438643006">
      <w:bodyDiv w:val="1"/>
      <w:marLeft w:val="0"/>
      <w:marRight w:val="0"/>
      <w:marTop w:val="0"/>
      <w:marBottom w:val="0"/>
      <w:divBdr>
        <w:top w:val="none" w:sz="0" w:space="0" w:color="auto"/>
        <w:left w:val="none" w:sz="0" w:space="0" w:color="auto"/>
        <w:bottom w:val="none" w:sz="0" w:space="0" w:color="auto"/>
        <w:right w:val="none" w:sz="0" w:space="0" w:color="auto"/>
      </w:divBdr>
    </w:div>
    <w:div w:id="506141261">
      <w:bodyDiv w:val="1"/>
      <w:marLeft w:val="0"/>
      <w:marRight w:val="0"/>
      <w:marTop w:val="0"/>
      <w:marBottom w:val="0"/>
      <w:divBdr>
        <w:top w:val="none" w:sz="0" w:space="0" w:color="auto"/>
        <w:left w:val="none" w:sz="0" w:space="0" w:color="auto"/>
        <w:bottom w:val="none" w:sz="0" w:space="0" w:color="auto"/>
        <w:right w:val="none" w:sz="0" w:space="0" w:color="auto"/>
      </w:divBdr>
    </w:div>
    <w:div w:id="525800998">
      <w:bodyDiv w:val="1"/>
      <w:marLeft w:val="0"/>
      <w:marRight w:val="0"/>
      <w:marTop w:val="0"/>
      <w:marBottom w:val="0"/>
      <w:divBdr>
        <w:top w:val="none" w:sz="0" w:space="0" w:color="auto"/>
        <w:left w:val="none" w:sz="0" w:space="0" w:color="auto"/>
        <w:bottom w:val="none" w:sz="0" w:space="0" w:color="auto"/>
        <w:right w:val="none" w:sz="0" w:space="0" w:color="auto"/>
      </w:divBdr>
    </w:div>
    <w:div w:id="673384590">
      <w:bodyDiv w:val="1"/>
      <w:marLeft w:val="0"/>
      <w:marRight w:val="0"/>
      <w:marTop w:val="0"/>
      <w:marBottom w:val="0"/>
      <w:divBdr>
        <w:top w:val="none" w:sz="0" w:space="0" w:color="auto"/>
        <w:left w:val="none" w:sz="0" w:space="0" w:color="auto"/>
        <w:bottom w:val="none" w:sz="0" w:space="0" w:color="auto"/>
        <w:right w:val="none" w:sz="0" w:space="0" w:color="auto"/>
      </w:divBdr>
    </w:div>
    <w:div w:id="1088431234">
      <w:bodyDiv w:val="1"/>
      <w:marLeft w:val="0"/>
      <w:marRight w:val="0"/>
      <w:marTop w:val="0"/>
      <w:marBottom w:val="0"/>
      <w:divBdr>
        <w:top w:val="none" w:sz="0" w:space="0" w:color="auto"/>
        <w:left w:val="none" w:sz="0" w:space="0" w:color="auto"/>
        <w:bottom w:val="none" w:sz="0" w:space="0" w:color="auto"/>
        <w:right w:val="none" w:sz="0" w:space="0" w:color="auto"/>
      </w:divBdr>
    </w:div>
    <w:div w:id="1103647951">
      <w:bodyDiv w:val="1"/>
      <w:marLeft w:val="0"/>
      <w:marRight w:val="0"/>
      <w:marTop w:val="0"/>
      <w:marBottom w:val="0"/>
      <w:divBdr>
        <w:top w:val="none" w:sz="0" w:space="0" w:color="auto"/>
        <w:left w:val="none" w:sz="0" w:space="0" w:color="auto"/>
        <w:bottom w:val="none" w:sz="0" w:space="0" w:color="auto"/>
        <w:right w:val="none" w:sz="0" w:space="0" w:color="auto"/>
      </w:divBdr>
    </w:div>
    <w:div w:id="1104157079">
      <w:bodyDiv w:val="1"/>
      <w:marLeft w:val="0"/>
      <w:marRight w:val="0"/>
      <w:marTop w:val="0"/>
      <w:marBottom w:val="0"/>
      <w:divBdr>
        <w:top w:val="none" w:sz="0" w:space="0" w:color="auto"/>
        <w:left w:val="none" w:sz="0" w:space="0" w:color="auto"/>
        <w:bottom w:val="none" w:sz="0" w:space="0" w:color="auto"/>
        <w:right w:val="none" w:sz="0" w:space="0" w:color="auto"/>
      </w:divBdr>
    </w:div>
    <w:div w:id="1279020721">
      <w:bodyDiv w:val="1"/>
      <w:marLeft w:val="0"/>
      <w:marRight w:val="0"/>
      <w:marTop w:val="0"/>
      <w:marBottom w:val="0"/>
      <w:divBdr>
        <w:top w:val="none" w:sz="0" w:space="0" w:color="auto"/>
        <w:left w:val="none" w:sz="0" w:space="0" w:color="auto"/>
        <w:bottom w:val="none" w:sz="0" w:space="0" w:color="auto"/>
        <w:right w:val="none" w:sz="0" w:space="0" w:color="auto"/>
      </w:divBdr>
    </w:div>
    <w:div w:id="1310863123">
      <w:bodyDiv w:val="1"/>
      <w:marLeft w:val="0"/>
      <w:marRight w:val="0"/>
      <w:marTop w:val="0"/>
      <w:marBottom w:val="0"/>
      <w:divBdr>
        <w:top w:val="none" w:sz="0" w:space="0" w:color="auto"/>
        <w:left w:val="none" w:sz="0" w:space="0" w:color="auto"/>
        <w:bottom w:val="none" w:sz="0" w:space="0" w:color="auto"/>
        <w:right w:val="none" w:sz="0" w:space="0" w:color="auto"/>
      </w:divBdr>
    </w:div>
    <w:div w:id="1320230020">
      <w:bodyDiv w:val="1"/>
      <w:marLeft w:val="0"/>
      <w:marRight w:val="0"/>
      <w:marTop w:val="0"/>
      <w:marBottom w:val="0"/>
      <w:divBdr>
        <w:top w:val="none" w:sz="0" w:space="0" w:color="auto"/>
        <w:left w:val="none" w:sz="0" w:space="0" w:color="auto"/>
        <w:bottom w:val="none" w:sz="0" w:space="0" w:color="auto"/>
        <w:right w:val="none" w:sz="0" w:space="0" w:color="auto"/>
      </w:divBdr>
    </w:div>
    <w:div w:id="1438333593">
      <w:bodyDiv w:val="1"/>
      <w:marLeft w:val="0"/>
      <w:marRight w:val="0"/>
      <w:marTop w:val="0"/>
      <w:marBottom w:val="0"/>
      <w:divBdr>
        <w:top w:val="none" w:sz="0" w:space="0" w:color="auto"/>
        <w:left w:val="none" w:sz="0" w:space="0" w:color="auto"/>
        <w:bottom w:val="none" w:sz="0" w:space="0" w:color="auto"/>
        <w:right w:val="none" w:sz="0" w:space="0" w:color="auto"/>
      </w:divBdr>
    </w:div>
    <w:div w:id="1480803159">
      <w:bodyDiv w:val="1"/>
      <w:marLeft w:val="0"/>
      <w:marRight w:val="0"/>
      <w:marTop w:val="0"/>
      <w:marBottom w:val="0"/>
      <w:divBdr>
        <w:top w:val="none" w:sz="0" w:space="0" w:color="auto"/>
        <w:left w:val="none" w:sz="0" w:space="0" w:color="auto"/>
        <w:bottom w:val="none" w:sz="0" w:space="0" w:color="auto"/>
        <w:right w:val="none" w:sz="0" w:space="0" w:color="auto"/>
      </w:divBdr>
    </w:div>
    <w:div w:id="1539783524">
      <w:bodyDiv w:val="1"/>
      <w:marLeft w:val="0"/>
      <w:marRight w:val="0"/>
      <w:marTop w:val="0"/>
      <w:marBottom w:val="0"/>
      <w:divBdr>
        <w:top w:val="none" w:sz="0" w:space="0" w:color="auto"/>
        <w:left w:val="none" w:sz="0" w:space="0" w:color="auto"/>
        <w:bottom w:val="none" w:sz="0" w:space="0" w:color="auto"/>
        <w:right w:val="none" w:sz="0" w:space="0" w:color="auto"/>
      </w:divBdr>
    </w:div>
    <w:div w:id="1552693343">
      <w:bodyDiv w:val="1"/>
      <w:marLeft w:val="0"/>
      <w:marRight w:val="0"/>
      <w:marTop w:val="0"/>
      <w:marBottom w:val="0"/>
      <w:divBdr>
        <w:top w:val="none" w:sz="0" w:space="0" w:color="auto"/>
        <w:left w:val="none" w:sz="0" w:space="0" w:color="auto"/>
        <w:bottom w:val="none" w:sz="0" w:space="0" w:color="auto"/>
        <w:right w:val="none" w:sz="0" w:space="0" w:color="auto"/>
      </w:divBdr>
    </w:div>
    <w:div w:id="1584530888">
      <w:bodyDiv w:val="1"/>
      <w:marLeft w:val="0"/>
      <w:marRight w:val="0"/>
      <w:marTop w:val="0"/>
      <w:marBottom w:val="0"/>
      <w:divBdr>
        <w:top w:val="none" w:sz="0" w:space="0" w:color="auto"/>
        <w:left w:val="none" w:sz="0" w:space="0" w:color="auto"/>
        <w:bottom w:val="none" w:sz="0" w:space="0" w:color="auto"/>
        <w:right w:val="none" w:sz="0" w:space="0" w:color="auto"/>
      </w:divBdr>
    </w:div>
    <w:div w:id="1619487245">
      <w:bodyDiv w:val="1"/>
      <w:marLeft w:val="0"/>
      <w:marRight w:val="0"/>
      <w:marTop w:val="0"/>
      <w:marBottom w:val="0"/>
      <w:divBdr>
        <w:top w:val="none" w:sz="0" w:space="0" w:color="auto"/>
        <w:left w:val="none" w:sz="0" w:space="0" w:color="auto"/>
        <w:bottom w:val="none" w:sz="0" w:space="0" w:color="auto"/>
        <w:right w:val="none" w:sz="0" w:space="0" w:color="auto"/>
      </w:divBdr>
    </w:div>
    <w:div w:id="1726683200">
      <w:bodyDiv w:val="1"/>
      <w:marLeft w:val="0"/>
      <w:marRight w:val="0"/>
      <w:marTop w:val="0"/>
      <w:marBottom w:val="0"/>
      <w:divBdr>
        <w:top w:val="none" w:sz="0" w:space="0" w:color="auto"/>
        <w:left w:val="none" w:sz="0" w:space="0" w:color="auto"/>
        <w:bottom w:val="none" w:sz="0" w:space="0" w:color="auto"/>
        <w:right w:val="none" w:sz="0" w:space="0" w:color="auto"/>
      </w:divBdr>
    </w:div>
    <w:div w:id="1792430969">
      <w:bodyDiv w:val="1"/>
      <w:marLeft w:val="0"/>
      <w:marRight w:val="0"/>
      <w:marTop w:val="0"/>
      <w:marBottom w:val="0"/>
      <w:divBdr>
        <w:top w:val="none" w:sz="0" w:space="0" w:color="auto"/>
        <w:left w:val="none" w:sz="0" w:space="0" w:color="auto"/>
        <w:bottom w:val="none" w:sz="0" w:space="0" w:color="auto"/>
        <w:right w:val="none" w:sz="0" w:space="0" w:color="auto"/>
      </w:divBdr>
    </w:div>
    <w:div w:id="1854152267">
      <w:bodyDiv w:val="1"/>
      <w:marLeft w:val="0"/>
      <w:marRight w:val="0"/>
      <w:marTop w:val="0"/>
      <w:marBottom w:val="0"/>
      <w:divBdr>
        <w:top w:val="none" w:sz="0" w:space="0" w:color="auto"/>
        <w:left w:val="none" w:sz="0" w:space="0" w:color="auto"/>
        <w:bottom w:val="none" w:sz="0" w:space="0" w:color="auto"/>
        <w:right w:val="none" w:sz="0" w:space="0" w:color="auto"/>
      </w:divBdr>
    </w:div>
    <w:div w:id="1870334562">
      <w:bodyDiv w:val="1"/>
      <w:marLeft w:val="0"/>
      <w:marRight w:val="0"/>
      <w:marTop w:val="0"/>
      <w:marBottom w:val="0"/>
      <w:divBdr>
        <w:top w:val="none" w:sz="0" w:space="0" w:color="auto"/>
        <w:left w:val="none" w:sz="0" w:space="0" w:color="auto"/>
        <w:bottom w:val="none" w:sz="0" w:space="0" w:color="auto"/>
        <w:right w:val="none" w:sz="0" w:space="0" w:color="auto"/>
      </w:divBdr>
    </w:div>
    <w:div w:id="20990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www.sporedoorbells.com" TargetMode="External"/><Relationship Id="rId4" Type="http://schemas.openxmlformats.org/officeDocument/2006/relationships/webSettings" Target="webSettings.xml"/><Relationship Id="rId9" Type="http://schemas.openxmlformats.org/officeDocument/2006/relationships/hyperlink" Target="mailto:stephen.1.atwood@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sedgwick county purchasing</Company>
  <LinksUpToDate>false</LinksUpToDate>
  <CharactersWithSpaces>6244</CharactersWithSpaces>
  <SharedDoc>false</SharedDoc>
  <HLinks>
    <vt:vector size="6" baseType="variant">
      <vt:variant>
        <vt:i4>1376336</vt:i4>
      </vt:variant>
      <vt:variant>
        <vt:i4>0</vt:i4>
      </vt:variant>
      <vt:variant>
        <vt:i4>0</vt:i4>
      </vt:variant>
      <vt:variant>
        <vt:i4>5</vt:i4>
      </vt:variant>
      <vt:variant>
        <vt:lpwstr>http://sedgwickcounty.org/finance/purchasing.asp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Lauber, Joshua L.</dc:creator>
  <cp:keywords/>
  <cp:lastModifiedBy>Snavely, Kelly</cp:lastModifiedBy>
  <cp:revision>5</cp:revision>
  <cp:lastPrinted>2015-12-08T17:26:00Z</cp:lastPrinted>
  <dcterms:created xsi:type="dcterms:W3CDTF">2026-10-03T16:08:00Z</dcterms:created>
  <dcterms:modified xsi:type="dcterms:W3CDTF">2026-10-05T15:02:00Z</dcterms:modified>
</cp:coreProperties>
</file>